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9548E" w14:textId="77777777" w:rsidR="008F75D9" w:rsidRPr="00783482" w:rsidRDefault="008F75D9" w:rsidP="008F75D9">
      <w:pPr>
        <w:rPr>
          <w:rFonts w:ascii="Tw Cen MT" w:hAnsi="Tw Cen MT"/>
          <w:b/>
          <w:sz w:val="28"/>
        </w:rPr>
      </w:pPr>
      <w:r w:rsidRPr="00783482">
        <w:rPr>
          <w:rFonts w:ascii="Tw Cen MT" w:hAnsi="Tw Cen MT"/>
          <w:b/>
          <w:sz w:val="28"/>
        </w:rPr>
        <w:t>WJEC GCSE Digital Technology</w:t>
      </w:r>
    </w:p>
    <w:p w14:paraId="35FD8E46" w14:textId="3FA510F6" w:rsidR="008F75D9" w:rsidRPr="00783482" w:rsidRDefault="008F75D9" w:rsidP="008F75D9">
      <w:pPr>
        <w:rPr>
          <w:rFonts w:ascii="Tw Cen MT" w:hAnsi="Tw Cen MT"/>
          <w:b/>
          <w:sz w:val="28"/>
        </w:rPr>
      </w:pPr>
      <w:r w:rsidRPr="00783482">
        <w:rPr>
          <w:rFonts w:ascii="Tw Cen MT" w:hAnsi="Tw Cen MT"/>
          <w:b/>
          <w:sz w:val="28"/>
        </w:rPr>
        <w:t xml:space="preserve">Unit 1: </w:t>
      </w:r>
      <w:r w:rsidR="004554C7">
        <w:rPr>
          <w:rFonts w:ascii="Tw Cen MT" w:hAnsi="Tw Cen MT"/>
          <w:b/>
          <w:sz w:val="28"/>
        </w:rPr>
        <w:t>The digital world</w:t>
      </w:r>
      <w:r w:rsidRPr="00783482">
        <w:rPr>
          <w:rFonts w:ascii="Tw Cen MT" w:hAnsi="Tw Cen MT"/>
          <w:b/>
          <w:sz w:val="28"/>
        </w:rPr>
        <w:t xml:space="preserve"> (Block </w:t>
      </w:r>
      <w:r w:rsidR="008F1E01">
        <w:rPr>
          <w:rFonts w:ascii="Tw Cen MT" w:hAnsi="Tw Cen MT"/>
          <w:b/>
          <w:sz w:val="28"/>
        </w:rPr>
        <w:t>6: Changing digital technologies)</w:t>
      </w:r>
    </w:p>
    <w:p w14:paraId="5B47E03B" w14:textId="77777777" w:rsidR="008F75D9" w:rsidRPr="000760B5" w:rsidRDefault="008F75D9" w:rsidP="008F75D9">
      <w:pPr>
        <w:rPr>
          <w:rFonts w:ascii="Tw Cen MT" w:hAnsi="Tw Cen MT"/>
        </w:rPr>
      </w:pPr>
    </w:p>
    <w:tbl>
      <w:tblPr>
        <w:tblStyle w:val="TableGrid"/>
        <w:tblW w:w="0" w:type="auto"/>
        <w:tblLook w:val="04A0" w:firstRow="1" w:lastRow="0" w:firstColumn="1" w:lastColumn="0" w:noHBand="0" w:noVBand="1"/>
      </w:tblPr>
      <w:tblGrid>
        <w:gridCol w:w="10456"/>
      </w:tblGrid>
      <w:tr w:rsidR="008F75D9" w:rsidRPr="000760B5" w14:paraId="407B77A1" w14:textId="77777777" w:rsidTr="006F7D63">
        <w:tc>
          <w:tcPr>
            <w:tcW w:w="10456" w:type="dxa"/>
          </w:tcPr>
          <w:p w14:paraId="0718D014" w14:textId="33EDB375" w:rsidR="008F75D9" w:rsidRPr="000760B5" w:rsidRDefault="00586794" w:rsidP="006F7D63">
            <w:pPr>
              <w:rPr>
                <w:rFonts w:ascii="Tw Cen MT" w:hAnsi="Tw Cen MT"/>
                <w:sz w:val="24"/>
              </w:rPr>
            </w:pPr>
            <w:r>
              <w:rPr>
                <w:rFonts w:ascii="Tw Cen MT" w:hAnsi="Tw Cen MT"/>
                <w:sz w:val="24"/>
              </w:rPr>
              <w:t>This bundle may contain most if not, all of the following resources:</w:t>
            </w:r>
          </w:p>
          <w:p w14:paraId="5DF342BD" w14:textId="77777777" w:rsidR="008F75D9" w:rsidRPr="000760B5" w:rsidRDefault="008F75D9" w:rsidP="008F75D9">
            <w:pPr>
              <w:pStyle w:val="ListParagraph"/>
              <w:numPr>
                <w:ilvl w:val="0"/>
                <w:numId w:val="39"/>
              </w:numPr>
              <w:spacing w:after="0" w:line="240" w:lineRule="auto"/>
              <w:rPr>
                <w:rFonts w:ascii="Tw Cen MT" w:hAnsi="Tw Cen MT"/>
                <w:sz w:val="24"/>
              </w:rPr>
            </w:pPr>
            <w:r w:rsidRPr="000760B5">
              <w:rPr>
                <w:rFonts w:ascii="Tw Cen MT" w:hAnsi="Tw Cen MT"/>
                <w:sz w:val="24"/>
              </w:rPr>
              <w:t>Each lesson provided is for first-time teaching and they include the following components:</w:t>
            </w:r>
          </w:p>
          <w:p w14:paraId="585444B2" w14:textId="15349AFA"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 xml:space="preserve">Starter activity – The starter is designed for knowledge retrieval, many people believe (including myself) that revision should start from the very first lesson. </w:t>
            </w:r>
            <w:r w:rsidR="00F31946" w:rsidRPr="000760B5">
              <w:rPr>
                <w:rFonts w:ascii="Tw Cen MT" w:hAnsi="Tw Cen MT"/>
                <w:sz w:val="24"/>
              </w:rPr>
              <w:t>So,</w:t>
            </w:r>
            <w:r w:rsidRPr="000760B5">
              <w:rPr>
                <w:rFonts w:ascii="Tw Cen MT" w:hAnsi="Tw Cen MT"/>
                <w:sz w:val="24"/>
              </w:rPr>
              <w:t xml:space="preserve"> each lesson the starter activity will include questions from previous topics to improve memory recall.</w:t>
            </w:r>
          </w:p>
          <w:p w14:paraId="33DC3A0E"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Exam practise – As much as we would like students to be great at exams, they need considerable practise and guidance to master the art. Each lesson includes a ‘walk and talk’ style exam question that students can work through and self-assess using the mark scheme provided.</w:t>
            </w:r>
          </w:p>
          <w:p w14:paraId="22ABF950"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Concept map – A concept map provides students with an overview of the topic and establishing the relationship it has with other concepts taught throughout the course.</w:t>
            </w:r>
          </w:p>
          <w:p w14:paraId="3A883DD1"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Keywords – Each lesson will include a set of key words students will come across throughout the lesson. The really important key terms will include a definition and meaning which they can refer back to throughout the lesson.</w:t>
            </w:r>
          </w:p>
          <w:p w14:paraId="17B846E8"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New information – New concept is introduced and, in most cases, a video is provided which students watch and then answer a set of questions based around it. This is designed to provide some in-class discussion before moving onto the main activity.</w:t>
            </w:r>
          </w:p>
          <w:p w14:paraId="1384ECCE"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Activity – Each lesson will include at least one activity that allows students to be more independent and dig a little deeper into the new concept. All activity sheets include answers.</w:t>
            </w:r>
          </w:p>
          <w:p w14:paraId="6D7D48FD"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Self-checker tool – This is a useful AFL tool in which students can check their understanding. The lesson could include a multiple-choice quiz which was built in Microsoft Forms.</w:t>
            </w:r>
          </w:p>
          <w:p w14:paraId="7A660DEA" w14:textId="77777777" w:rsidR="008F75D9" w:rsidRPr="000760B5" w:rsidRDefault="008F75D9" w:rsidP="008F75D9">
            <w:pPr>
              <w:pStyle w:val="ListParagraph"/>
              <w:numPr>
                <w:ilvl w:val="0"/>
                <w:numId w:val="39"/>
              </w:numPr>
              <w:spacing w:after="0" w:line="240" w:lineRule="auto"/>
              <w:rPr>
                <w:rFonts w:ascii="Tw Cen MT" w:hAnsi="Tw Cen MT"/>
                <w:sz w:val="24"/>
              </w:rPr>
            </w:pPr>
            <w:r>
              <w:rPr>
                <w:rFonts w:ascii="Tw Cen MT" w:hAnsi="Tw Cen MT"/>
                <w:sz w:val="24"/>
              </w:rPr>
              <w:t>AFL (</w:t>
            </w:r>
            <w:r w:rsidRPr="000760B5">
              <w:rPr>
                <w:rFonts w:ascii="Tw Cen MT" w:hAnsi="Tw Cen MT"/>
                <w:sz w:val="24"/>
              </w:rPr>
              <w:t>Knowledge capture</w:t>
            </w:r>
            <w:r>
              <w:rPr>
                <w:rFonts w:ascii="Tw Cen MT" w:hAnsi="Tw Cen MT"/>
                <w:sz w:val="24"/>
              </w:rPr>
              <w:t>):</w:t>
            </w:r>
          </w:p>
          <w:p w14:paraId="3830BB86" w14:textId="77777777" w:rsidR="008F75D9" w:rsidRPr="000760B5"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This document is very versatile. It can be used as a plenary at the end to check understanding, could be used as a homework to consolidate learning, a starter for retrieval practice or saved for some revision.</w:t>
            </w:r>
          </w:p>
          <w:p w14:paraId="4096E4B6" w14:textId="77777777" w:rsidR="008F75D9"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It includes a RAG rating for students to complete with some exam-style questions. The answers/mark scheme to these exam-style questions also been included.</w:t>
            </w:r>
          </w:p>
          <w:p w14:paraId="77D0FC92" w14:textId="77777777" w:rsidR="008F75D9" w:rsidRDefault="008F75D9" w:rsidP="008F75D9">
            <w:pPr>
              <w:pStyle w:val="ListParagraph"/>
              <w:numPr>
                <w:ilvl w:val="0"/>
                <w:numId w:val="39"/>
              </w:numPr>
              <w:spacing w:after="0" w:line="240" w:lineRule="auto"/>
              <w:rPr>
                <w:rFonts w:ascii="Tw Cen MT" w:hAnsi="Tw Cen MT"/>
                <w:sz w:val="24"/>
                <w:szCs w:val="24"/>
              </w:rPr>
            </w:pPr>
            <w:r w:rsidRPr="00C81829">
              <w:rPr>
                <w:rFonts w:ascii="Tw Cen MT" w:hAnsi="Tw Cen MT"/>
                <w:sz w:val="24"/>
                <w:szCs w:val="24"/>
              </w:rPr>
              <w:t>Review</w:t>
            </w:r>
            <w:r>
              <w:rPr>
                <w:rFonts w:ascii="Tw Cen MT" w:hAnsi="Tw Cen MT"/>
                <w:sz w:val="24"/>
                <w:szCs w:val="24"/>
              </w:rPr>
              <w:t>:</w:t>
            </w:r>
          </w:p>
          <w:p w14:paraId="277660CE" w14:textId="77777777" w:rsidR="008F75D9" w:rsidRPr="00572988" w:rsidRDefault="008F75D9" w:rsidP="008F75D9">
            <w:pPr>
              <w:pStyle w:val="ListParagraph"/>
              <w:numPr>
                <w:ilvl w:val="1"/>
                <w:numId w:val="39"/>
              </w:numPr>
              <w:spacing w:after="0" w:line="240" w:lineRule="auto"/>
              <w:rPr>
                <w:rFonts w:ascii="Tw Cen MT" w:hAnsi="Tw Cen MT"/>
                <w:sz w:val="24"/>
                <w:szCs w:val="24"/>
              </w:rPr>
            </w:pPr>
            <w:r>
              <w:rPr>
                <w:rFonts w:ascii="Tw Cen MT" w:hAnsi="Tw Cen MT"/>
                <w:sz w:val="24"/>
                <w:szCs w:val="24"/>
              </w:rPr>
              <w:t>An</w:t>
            </w:r>
            <w:r w:rsidRPr="00C81829">
              <w:rPr>
                <w:rFonts w:ascii="Tw Cen MT" w:hAnsi="Tw Cen MT"/>
                <w:sz w:val="24"/>
                <w:szCs w:val="24"/>
              </w:rPr>
              <w:t xml:space="preserve"> accelerated writing activity to encourage students to go into more detail and demonstrate a deeper understanding of certain concepts. This could be converted into a bingo card and each box they complete they get a reward, works well with low ability students who need some extra motivation.</w:t>
            </w:r>
          </w:p>
          <w:p w14:paraId="036C8ABE" w14:textId="77777777" w:rsidR="008F75D9" w:rsidRPr="000760B5" w:rsidRDefault="008F75D9" w:rsidP="008F75D9">
            <w:pPr>
              <w:pStyle w:val="ListParagraph"/>
              <w:numPr>
                <w:ilvl w:val="0"/>
                <w:numId w:val="39"/>
              </w:numPr>
              <w:spacing w:after="0" w:line="240" w:lineRule="auto"/>
              <w:rPr>
                <w:rFonts w:ascii="Tw Cen MT" w:hAnsi="Tw Cen MT"/>
                <w:sz w:val="24"/>
              </w:rPr>
            </w:pPr>
            <w:r w:rsidRPr="000760B5">
              <w:rPr>
                <w:rFonts w:ascii="Tw Cen MT" w:hAnsi="Tw Cen MT"/>
                <w:sz w:val="24"/>
              </w:rPr>
              <w:t>Knowledge organisers</w:t>
            </w:r>
          </w:p>
          <w:p w14:paraId="76134E92" w14:textId="77777777" w:rsidR="008F75D9" w:rsidRDefault="008F75D9" w:rsidP="008F75D9">
            <w:pPr>
              <w:pStyle w:val="ListParagraph"/>
              <w:numPr>
                <w:ilvl w:val="1"/>
                <w:numId w:val="39"/>
              </w:numPr>
              <w:spacing w:after="0" w:line="240" w:lineRule="auto"/>
              <w:rPr>
                <w:rFonts w:ascii="Tw Cen MT" w:hAnsi="Tw Cen MT"/>
                <w:sz w:val="24"/>
              </w:rPr>
            </w:pPr>
            <w:r w:rsidRPr="000760B5">
              <w:rPr>
                <w:rFonts w:ascii="Tw Cen MT" w:hAnsi="Tw Cen MT"/>
                <w:sz w:val="24"/>
              </w:rPr>
              <w:t>There are some question marks as to whether these really have an impact but I know a decent proportion of students find them useful so for me that’s a win. Most lessons will include a knowledge organiser that can be used as future revision. Completed copy and a blank version will be provided in case you wanted students to complete them.</w:t>
            </w:r>
          </w:p>
          <w:p w14:paraId="5DBA360B" w14:textId="77777777" w:rsidR="008F75D9" w:rsidRDefault="008F75D9" w:rsidP="008F75D9">
            <w:pPr>
              <w:pStyle w:val="ListParagraph"/>
              <w:numPr>
                <w:ilvl w:val="0"/>
                <w:numId w:val="39"/>
              </w:numPr>
              <w:spacing w:after="0" w:line="240" w:lineRule="auto"/>
              <w:rPr>
                <w:rFonts w:ascii="Tw Cen MT" w:hAnsi="Tw Cen MT"/>
                <w:sz w:val="24"/>
              </w:rPr>
            </w:pPr>
            <w:r>
              <w:rPr>
                <w:rFonts w:ascii="Tw Cen MT" w:hAnsi="Tw Cen MT"/>
                <w:sz w:val="24"/>
              </w:rPr>
              <w:t>Workbooks</w:t>
            </w:r>
          </w:p>
          <w:p w14:paraId="4BB81957" w14:textId="77777777" w:rsidR="008F75D9" w:rsidRDefault="008F75D9" w:rsidP="008F75D9">
            <w:pPr>
              <w:pStyle w:val="ListParagraph"/>
              <w:numPr>
                <w:ilvl w:val="1"/>
                <w:numId w:val="39"/>
              </w:numPr>
              <w:spacing w:after="0" w:line="240" w:lineRule="auto"/>
              <w:rPr>
                <w:rFonts w:ascii="Tw Cen MT" w:hAnsi="Tw Cen MT"/>
                <w:sz w:val="24"/>
              </w:rPr>
            </w:pPr>
            <w:r>
              <w:rPr>
                <w:rFonts w:ascii="Tw Cen MT" w:hAnsi="Tw Cen MT"/>
                <w:sz w:val="24"/>
              </w:rPr>
              <w:t xml:space="preserve">These are condensed versions of topics taught and act as a useful revision guide for students to complete in preparation for an exam. </w:t>
            </w:r>
          </w:p>
          <w:p w14:paraId="70B0F42C" w14:textId="77777777" w:rsidR="008F75D9" w:rsidRDefault="008F75D9" w:rsidP="008F75D9">
            <w:pPr>
              <w:pStyle w:val="ListParagraph"/>
              <w:numPr>
                <w:ilvl w:val="1"/>
                <w:numId w:val="39"/>
              </w:numPr>
              <w:spacing w:after="0" w:line="240" w:lineRule="auto"/>
              <w:rPr>
                <w:rFonts w:ascii="Tw Cen MT" w:hAnsi="Tw Cen MT"/>
                <w:sz w:val="24"/>
              </w:rPr>
            </w:pPr>
            <w:r>
              <w:rPr>
                <w:rFonts w:ascii="Tw Cen MT" w:hAnsi="Tw Cen MT"/>
                <w:sz w:val="24"/>
              </w:rPr>
              <w:t xml:space="preserve">It’s quite flexible and could easily be used for anyone who prefers to go down the ‘flipped learning’ approach. </w:t>
            </w:r>
          </w:p>
          <w:p w14:paraId="4F942675" w14:textId="77777777" w:rsidR="008F75D9" w:rsidRDefault="008F75D9" w:rsidP="008F75D9">
            <w:pPr>
              <w:pStyle w:val="ListParagraph"/>
              <w:numPr>
                <w:ilvl w:val="1"/>
                <w:numId w:val="39"/>
              </w:numPr>
              <w:spacing w:after="0" w:line="240" w:lineRule="auto"/>
              <w:rPr>
                <w:rFonts w:ascii="Tw Cen MT" w:hAnsi="Tw Cen MT"/>
                <w:sz w:val="24"/>
              </w:rPr>
            </w:pPr>
            <w:r>
              <w:rPr>
                <w:rFonts w:ascii="Tw Cen MT" w:hAnsi="Tw Cen MT"/>
                <w:sz w:val="24"/>
              </w:rPr>
              <w:t>It’s also good to set students who may be absent from lesson.</w:t>
            </w:r>
          </w:p>
          <w:p w14:paraId="019434B1" w14:textId="77777777" w:rsidR="008F75D9" w:rsidRDefault="008F75D9" w:rsidP="008F75D9">
            <w:pPr>
              <w:pStyle w:val="ListParagraph"/>
              <w:numPr>
                <w:ilvl w:val="0"/>
                <w:numId w:val="39"/>
              </w:numPr>
              <w:spacing w:after="0" w:line="240" w:lineRule="auto"/>
              <w:rPr>
                <w:rFonts w:ascii="Tw Cen MT" w:hAnsi="Tw Cen MT"/>
                <w:sz w:val="24"/>
              </w:rPr>
            </w:pPr>
            <w:r>
              <w:rPr>
                <w:rFonts w:ascii="Tw Cen MT" w:hAnsi="Tw Cen MT"/>
                <w:sz w:val="24"/>
              </w:rPr>
              <w:t>End of block assessment</w:t>
            </w:r>
          </w:p>
          <w:p w14:paraId="2DB62A24" w14:textId="77777777" w:rsidR="008F75D9" w:rsidRPr="000760B5" w:rsidRDefault="008F75D9" w:rsidP="008F75D9">
            <w:pPr>
              <w:pStyle w:val="ListParagraph"/>
              <w:numPr>
                <w:ilvl w:val="1"/>
                <w:numId w:val="39"/>
              </w:numPr>
              <w:spacing w:after="0" w:line="240" w:lineRule="auto"/>
              <w:rPr>
                <w:rFonts w:ascii="Tw Cen MT" w:hAnsi="Tw Cen MT"/>
                <w:sz w:val="24"/>
              </w:rPr>
            </w:pPr>
            <w:r>
              <w:rPr>
                <w:rFonts w:ascii="Tw Cen MT" w:hAnsi="Tw Cen MT"/>
                <w:sz w:val="24"/>
              </w:rPr>
              <w:t xml:space="preserve">This is a short exam-style paper on the first block. It’s out of 40 marks and a mark scheme has been included. </w:t>
            </w:r>
          </w:p>
        </w:tc>
      </w:tr>
    </w:tbl>
    <w:p w14:paraId="6F60002E" w14:textId="77777777" w:rsidR="007B5E6C" w:rsidRDefault="007B5E6C" w:rsidP="008F75D9">
      <w:pPr>
        <w:rPr>
          <w:rFonts w:ascii="Tw Cen MT" w:hAnsi="Tw Cen MT"/>
          <w:sz w:val="24"/>
          <w:u w:val="single"/>
        </w:rPr>
      </w:pPr>
    </w:p>
    <w:p w14:paraId="5A1EA6CB" w14:textId="77A77C7F" w:rsidR="008F75D9" w:rsidRPr="008F75D9" w:rsidRDefault="008F75D9" w:rsidP="008F75D9">
      <w:pPr>
        <w:rPr>
          <w:rFonts w:ascii="Tw Cen MT" w:hAnsi="Tw Cen MT"/>
          <w:sz w:val="24"/>
          <w:u w:val="single"/>
        </w:rPr>
      </w:pPr>
      <w:bookmarkStart w:id="0" w:name="_GoBack"/>
      <w:bookmarkEnd w:id="0"/>
      <w:r w:rsidRPr="008F75D9">
        <w:rPr>
          <w:rFonts w:ascii="Tw Cen MT" w:hAnsi="Tw Cen MT"/>
          <w:sz w:val="24"/>
          <w:u w:val="single"/>
        </w:rPr>
        <w:lastRenderedPageBreak/>
        <w:t>Lesson breakdown</w:t>
      </w:r>
    </w:p>
    <w:tbl>
      <w:tblPr>
        <w:tblStyle w:val="TableGrid"/>
        <w:tblW w:w="0" w:type="auto"/>
        <w:tblLook w:val="04A0" w:firstRow="1" w:lastRow="0" w:firstColumn="1" w:lastColumn="0" w:noHBand="0" w:noVBand="1"/>
      </w:tblPr>
      <w:tblGrid>
        <w:gridCol w:w="988"/>
        <w:gridCol w:w="1984"/>
        <w:gridCol w:w="7484"/>
      </w:tblGrid>
      <w:tr w:rsidR="008F75D9" w14:paraId="1D1203D1" w14:textId="77777777" w:rsidTr="006F7D63">
        <w:tc>
          <w:tcPr>
            <w:tcW w:w="988" w:type="dxa"/>
          </w:tcPr>
          <w:p w14:paraId="64F195E8" w14:textId="77777777" w:rsidR="008F75D9" w:rsidRDefault="008F75D9" w:rsidP="006F7D63">
            <w:pPr>
              <w:rPr>
                <w:rFonts w:ascii="Tw Cen MT" w:hAnsi="Tw Cen MT"/>
                <w:sz w:val="24"/>
              </w:rPr>
            </w:pPr>
            <w:r>
              <w:rPr>
                <w:rFonts w:ascii="Tw Cen MT" w:hAnsi="Tw Cen MT"/>
                <w:sz w:val="24"/>
              </w:rPr>
              <w:t>Lesson</w:t>
            </w:r>
          </w:p>
        </w:tc>
        <w:tc>
          <w:tcPr>
            <w:tcW w:w="1984" w:type="dxa"/>
          </w:tcPr>
          <w:p w14:paraId="2310CF28" w14:textId="77777777" w:rsidR="008F75D9" w:rsidRDefault="008F75D9" w:rsidP="006F7D63">
            <w:pPr>
              <w:rPr>
                <w:rFonts w:ascii="Tw Cen MT" w:hAnsi="Tw Cen MT"/>
                <w:sz w:val="24"/>
              </w:rPr>
            </w:pPr>
            <w:r>
              <w:rPr>
                <w:rFonts w:ascii="Tw Cen MT" w:hAnsi="Tw Cen MT"/>
                <w:sz w:val="24"/>
              </w:rPr>
              <w:t>Topic</w:t>
            </w:r>
          </w:p>
        </w:tc>
        <w:tc>
          <w:tcPr>
            <w:tcW w:w="7484" w:type="dxa"/>
          </w:tcPr>
          <w:p w14:paraId="56E7FE42" w14:textId="77777777" w:rsidR="008F75D9" w:rsidRDefault="008F75D9" w:rsidP="006F7D63">
            <w:pPr>
              <w:rPr>
                <w:rFonts w:ascii="Tw Cen MT" w:hAnsi="Tw Cen MT"/>
                <w:sz w:val="24"/>
              </w:rPr>
            </w:pPr>
            <w:r>
              <w:rPr>
                <w:rFonts w:ascii="Tw Cen MT" w:hAnsi="Tw Cen MT"/>
                <w:sz w:val="24"/>
              </w:rPr>
              <w:t>Structure</w:t>
            </w:r>
          </w:p>
        </w:tc>
      </w:tr>
      <w:tr w:rsidR="008F75D9" w14:paraId="01B08234" w14:textId="77777777" w:rsidTr="006F7D63">
        <w:tc>
          <w:tcPr>
            <w:tcW w:w="988" w:type="dxa"/>
          </w:tcPr>
          <w:p w14:paraId="57293A99" w14:textId="77777777" w:rsidR="008F75D9" w:rsidRDefault="008F75D9" w:rsidP="006F7D63">
            <w:pPr>
              <w:rPr>
                <w:rFonts w:ascii="Tw Cen MT" w:hAnsi="Tw Cen MT"/>
                <w:sz w:val="24"/>
              </w:rPr>
            </w:pPr>
            <w:r>
              <w:rPr>
                <w:rFonts w:ascii="Tw Cen MT" w:hAnsi="Tw Cen MT"/>
                <w:sz w:val="24"/>
              </w:rPr>
              <w:t>1</w:t>
            </w:r>
          </w:p>
        </w:tc>
        <w:tc>
          <w:tcPr>
            <w:tcW w:w="1984" w:type="dxa"/>
          </w:tcPr>
          <w:p w14:paraId="63B9D8F8" w14:textId="660608E8" w:rsidR="008F75D9" w:rsidRDefault="008F1E01" w:rsidP="006F7D63">
            <w:pPr>
              <w:rPr>
                <w:rFonts w:ascii="Tw Cen MT" w:hAnsi="Tw Cen MT"/>
                <w:sz w:val="24"/>
              </w:rPr>
            </w:pPr>
            <w:r>
              <w:rPr>
                <w:rFonts w:ascii="Tw Cen MT" w:hAnsi="Tw Cen MT"/>
                <w:sz w:val="24"/>
              </w:rPr>
              <w:t>Contribution to technology</w:t>
            </w:r>
          </w:p>
        </w:tc>
        <w:tc>
          <w:tcPr>
            <w:tcW w:w="7484" w:type="dxa"/>
          </w:tcPr>
          <w:p w14:paraId="47E5EB98" w14:textId="77777777" w:rsidR="00025CED" w:rsidRDefault="00025CED" w:rsidP="00025CED">
            <w:pPr>
              <w:pStyle w:val="ListParagraph"/>
              <w:numPr>
                <w:ilvl w:val="0"/>
                <w:numId w:val="40"/>
              </w:numPr>
              <w:spacing w:after="0" w:line="240" w:lineRule="auto"/>
              <w:rPr>
                <w:rFonts w:ascii="Tw Cen MT" w:hAnsi="Tw Cen MT"/>
                <w:sz w:val="24"/>
              </w:rPr>
            </w:pPr>
            <w:r>
              <w:rPr>
                <w:rFonts w:ascii="Tw Cen MT" w:hAnsi="Tw Cen MT"/>
                <w:sz w:val="24"/>
              </w:rPr>
              <w:t>Starter activity on retrieval practice.</w:t>
            </w:r>
          </w:p>
          <w:p w14:paraId="5A8C0D65" w14:textId="31DB4DD7" w:rsidR="00025CED" w:rsidRDefault="00025CED" w:rsidP="00025CED">
            <w:pPr>
              <w:pStyle w:val="ListParagraph"/>
              <w:numPr>
                <w:ilvl w:val="0"/>
                <w:numId w:val="40"/>
              </w:numPr>
              <w:spacing w:after="0" w:line="240" w:lineRule="auto"/>
              <w:rPr>
                <w:rFonts w:ascii="Tw Cen MT" w:hAnsi="Tw Cen MT"/>
                <w:sz w:val="24"/>
              </w:rPr>
            </w:pPr>
            <w:r>
              <w:rPr>
                <w:rFonts w:ascii="Tw Cen MT" w:hAnsi="Tw Cen MT"/>
                <w:sz w:val="24"/>
              </w:rPr>
              <w:t xml:space="preserve">Students practise an exam-style question based on last </w:t>
            </w:r>
            <w:r w:rsidR="00F31946">
              <w:rPr>
                <w:rFonts w:ascii="Tw Cen MT" w:hAnsi="Tw Cen MT"/>
                <w:sz w:val="24"/>
              </w:rPr>
              <w:t>week’s</w:t>
            </w:r>
            <w:r>
              <w:rPr>
                <w:rFonts w:ascii="Tw Cen MT" w:hAnsi="Tw Cen MT"/>
                <w:sz w:val="24"/>
              </w:rPr>
              <w:t xml:space="preserve"> learning. The mark scheme has been provided with some guidance on better understanding the command words used.</w:t>
            </w:r>
          </w:p>
          <w:p w14:paraId="16328354" w14:textId="5EE5B5EE" w:rsidR="008F75D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In-class activit</w:t>
            </w:r>
            <w:r w:rsidR="008F1E01">
              <w:rPr>
                <w:rFonts w:ascii="Tw Cen MT" w:hAnsi="Tw Cen MT"/>
                <w:sz w:val="24"/>
                <w:szCs w:val="24"/>
              </w:rPr>
              <w:t>y</w:t>
            </w:r>
            <w:r w:rsidRPr="00C81829">
              <w:rPr>
                <w:rFonts w:ascii="Tw Cen MT" w:hAnsi="Tw Cen MT"/>
                <w:sz w:val="24"/>
                <w:szCs w:val="24"/>
              </w:rPr>
              <w:t xml:space="preserve"> o</w:t>
            </w:r>
            <w:r w:rsidR="00025CED">
              <w:rPr>
                <w:rFonts w:ascii="Tw Cen MT" w:hAnsi="Tw Cen MT"/>
                <w:sz w:val="24"/>
                <w:szCs w:val="24"/>
              </w:rPr>
              <w:t>n slide</w:t>
            </w:r>
            <w:r w:rsidR="004554C7">
              <w:rPr>
                <w:rFonts w:ascii="Tw Cen MT" w:hAnsi="Tw Cen MT"/>
                <w:sz w:val="24"/>
                <w:szCs w:val="24"/>
              </w:rPr>
              <w:t xml:space="preserve"> 8</w:t>
            </w:r>
            <w:r w:rsidR="00025CED">
              <w:rPr>
                <w:rFonts w:ascii="Tw Cen MT" w:hAnsi="Tw Cen MT"/>
                <w:sz w:val="24"/>
                <w:szCs w:val="24"/>
              </w:rPr>
              <w:t>.</w:t>
            </w:r>
          </w:p>
          <w:p w14:paraId="2AE4F992" w14:textId="3480C0AE" w:rsidR="008F75D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 xml:space="preserve">The lesson consists of </w:t>
            </w:r>
            <w:r w:rsidR="008F1E01">
              <w:rPr>
                <w:rFonts w:ascii="Tw Cen MT" w:hAnsi="Tw Cen MT"/>
                <w:sz w:val="24"/>
                <w:szCs w:val="24"/>
              </w:rPr>
              <w:t>one task</w:t>
            </w:r>
          </w:p>
          <w:p w14:paraId="1C07D14D" w14:textId="7C84FBCF" w:rsidR="009D3C16" w:rsidRPr="00C81829" w:rsidRDefault="009D3C16" w:rsidP="00025CED">
            <w:pPr>
              <w:pStyle w:val="ListParagraph"/>
              <w:numPr>
                <w:ilvl w:val="0"/>
                <w:numId w:val="40"/>
              </w:numPr>
              <w:spacing w:after="0" w:line="240" w:lineRule="auto"/>
              <w:rPr>
                <w:rFonts w:ascii="Tw Cen MT" w:hAnsi="Tw Cen MT"/>
                <w:sz w:val="24"/>
                <w:szCs w:val="24"/>
              </w:rPr>
            </w:pPr>
            <w:r>
              <w:rPr>
                <w:rFonts w:ascii="Tw Cen MT" w:hAnsi="Tw Cen MT"/>
                <w:sz w:val="24"/>
                <w:szCs w:val="24"/>
              </w:rPr>
              <w:t>Task 1</w:t>
            </w:r>
          </w:p>
          <w:p w14:paraId="7A19E990" w14:textId="14A3C765" w:rsidR="00025CED" w:rsidRDefault="008F75D9" w:rsidP="008F1E01">
            <w:pPr>
              <w:pStyle w:val="ListParagraph"/>
              <w:numPr>
                <w:ilvl w:val="1"/>
                <w:numId w:val="40"/>
              </w:numPr>
              <w:spacing w:after="0" w:line="240" w:lineRule="auto"/>
              <w:rPr>
                <w:rFonts w:ascii="Tw Cen MT" w:hAnsi="Tw Cen MT"/>
                <w:sz w:val="24"/>
                <w:szCs w:val="24"/>
              </w:rPr>
            </w:pPr>
            <w:r w:rsidRPr="00C81829">
              <w:rPr>
                <w:rFonts w:ascii="Tw Cen MT" w:hAnsi="Tw Cen MT"/>
                <w:sz w:val="24"/>
                <w:szCs w:val="24"/>
              </w:rPr>
              <w:t>A</w:t>
            </w:r>
            <w:r w:rsidR="008F1E01">
              <w:rPr>
                <w:rFonts w:ascii="Tw Cen MT" w:hAnsi="Tw Cen MT"/>
                <w:sz w:val="24"/>
                <w:szCs w:val="24"/>
              </w:rPr>
              <w:t xml:space="preserve">n A3 sheet where students identify the contribution each individual has made and some additional questions that may build on this. It hasn’t been made explicit in the specification, it just mentions their key contributions. </w:t>
            </w:r>
            <w:r w:rsidR="009D3C16">
              <w:rPr>
                <w:rFonts w:ascii="Tw Cen MT" w:hAnsi="Tw Cen MT"/>
                <w:sz w:val="24"/>
                <w:szCs w:val="24"/>
              </w:rPr>
              <w:t xml:space="preserve"> </w:t>
            </w:r>
          </w:p>
          <w:p w14:paraId="288A2119" w14:textId="77777777" w:rsidR="008F75D9" w:rsidRPr="00C8182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Self-checker tool</w:t>
            </w:r>
          </w:p>
          <w:p w14:paraId="56248177" w14:textId="77777777" w:rsidR="008F75D9" w:rsidRPr="00C81829" w:rsidRDefault="008F75D9" w:rsidP="00025CED">
            <w:pPr>
              <w:pStyle w:val="ListParagraph"/>
              <w:numPr>
                <w:ilvl w:val="1"/>
                <w:numId w:val="40"/>
              </w:numPr>
              <w:spacing w:after="0" w:line="240" w:lineRule="auto"/>
              <w:rPr>
                <w:rFonts w:ascii="Tw Cen MT" w:hAnsi="Tw Cen MT"/>
                <w:sz w:val="24"/>
                <w:szCs w:val="24"/>
              </w:rPr>
            </w:pPr>
            <w:r w:rsidRPr="00C81829">
              <w:rPr>
                <w:rFonts w:ascii="Tw Cen MT" w:hAnsi="Tw Cen MT"/>
                <w:sz w:val="24"/>
                <w:szCs w:val="24"/>
              </w:rPr>
              <w:t>A quiz in Microsoft Forms have been provided. Teachers can create a duplicate copy so they can pass it on to students.</w:t>
            </w:r>
          </w:p>
          <w:p w14:paraId="518793B6" w14:textId="77777777" w:rsidR="008F75D9" w:rsidRPr="00C81829" w:rsidRDefault="008F75D9" w:rsidP="00B73EDE">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Knowledge capture acts as a skills audit in which students can check their level of understanding and test it against exam-style questions.</w:t>
            </w:r>
          </w:p>
          <w:p w14:paraId="593A9305" w14:textId="77777777" w:rsidR="008F75D9" w:rsidRPr="00C8182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Knowledge organisers</w:t>
            </w:r>
          </w:p>
          <w:p w14:paraId="372701DB" w14:textId="2DF9B16C" w:rsidR="008F75D9" w:rsidRPr="00C81829" w:rsidRDefault="002E4245" w:rsidP="00025CED">
            <w:pPr>
              <w:pStyle w:val="ListParagraph"/>
              <w:numPr>
                <w:ilvl w:val="1"/>
                <w:numId w:val="40"/>
              </w:numPr>
              <w:spacing w:after="0" w:line="240" w:lineRule="auto"/>
              <w:rPr>
                <w:rFonts w:ascii="Tw Cen MT" w:hAnsi="Tw Cen MT"/>
                <w:sz w:val="24"/>
                <w:szCs w:val="24"/>
              </w:rPr>
            </w:pPr>
            <w:r>
              <w:rPr>
                <w:rFonts w:ascii="Tw Cen MT" w:hAnsi="Tw Cen MT"/>
                <w:sz w:val="24"/>
                <w:szCs w:val="24"/>
              </w:rPr>
              <w:t>One</w:t>
            </w:r>
            <w:r w:rsidR="008F75D9" w:rsidRPr="00C81829">
              <w:rPr>
                <w:rFonts w:ascii="Tw Cen MT" w:hAnsi="Tw Cen MT"/>
                <w:sz w:val="24"/>
                <w:szCs w:val="24"/>
              </w:rPr>
              <w:t xml:space="preserve"> </w:t>
            </w:r>
            <w:r>
              <w:rPr>
                <w:rFonts w:ascii="Tw Cen MT" w:hAnsi="Tw Cen MT"/>
                <w:sz w:val="24"/>
                <w:szCs w:val="24"/>
              </w:rPr>
              <w:t>organiser</w:t>
            </w:r>
            <w:r w:rsidR="008F75D9" w:rsidRPr="00C81829">
              <w:rPr>
                <w:rFonts w:ascii="Tw Cen MT" w:hAnsi="Tw Cen MT"/>
                <w:sz w:val="24"/>
                <w:szCs w:val="24"/>
              </w:rPr>
              <w:t xml:space="preserve"> </w:t>
            </w:r>
            <w:r w:rsidR="008F1E01">
              <w:rPr>
                <w:rFonts w:ascii="Tw Cen MT" w:hAnsi="Tw Cen MT"/>
                <w:sz w:val="24"/>
                <w:szCs w:val="24"/>
              </w:rPr>
              <w:t>provided.</w:t>
            </w:r>
          </w:p>
          <w:p w14:paraId="6E7EFCA2" w14:textId="77777777" w:rsidR="008F75D9" w:rsidRPr="00C81829" w:rsidRDefault="008F75D9" w:rsidP="00025CED">
            <w:pPr>
              <w:pStyle w:val="ListParagraph"/>
              <w:numPr>
                <w:ilvl w:val="0"/>
                <w:numId w:val="40"/>
              </w:numPr>
              <w:spacing w:after="0" w:line="240" w:lineRule="auto"/>
              <w:rPr>
                <w:rFonts w:ascii="Tw Cen MT" w:hAnsi="Tw Cen MT"/>
                <w:sz w:val="24"/>
                <w:szCs w:val="24"/>
              </w:rPr>
            </w:pPr>
            <w:r w:rsidRPr="00C81829">
              <w:rPr>
                <w:rFonts w:ascii="Tw Cen MT" w:hAnsi="Tw Cen MT"/>
                <w:sz w:val="24"/>
                <w:szCs w:val="24"/>
              </w:rPr>
              <w:t>Revision workbook</w:t>
            </w:r>
          </w:p>
          <w:p w14:paraId="18AEB709" w14:textId="77777777" w:rsidR="008F75D9" w:rsidRPr="00C81829" w:rsidRDefault="008F75D9" w:rsidP="00025CED">
            <w:pPr>
              <w:pStyle w:val="ListParagraph"/>
              <w:numPr>
                <w:ilvl w:val="1"/>
                <w:numId w:val="40"/>
              </w:numPr>
              <w:spacing w:after="0" w:line="240" w:lineRule="auto"/>
              <w:rPr>
                <w:rFonts w:ascii="Tw Cen MT" w:hAnsi="Tw Cen MT"/>
                <w:sz w:val="24"/>
                <w:szCs w:val="24"/>
              </w:rPr>
            </w:pPr>
            <w:r w:rsidRPr="00C81829">
              <w:rPr>
                <w:rFonts w:ascii="Tw Cen MT" w:hAnsi="Tw Cen MT"/>
                <w:sz w:val="24"/>
                <w:szCs w:val="24"/>
              </w:rPr>
              <w:t>Teacher copy with answers and blank student version provided.</w:t>
            </w:r>
          </w:p>
        </w:tc>
      </w:tr>
      <w:tr w:rsidR="00754AA7" w14:paraId="7D3842F7" w14:textId="77777777" w:rsidTr="006F7D63">
        <w:tc>
          <w:tcPr>
            <w:tcW w:w="988" w:type="dxa"/>
          </w:tcPr>
          <w:p w14:paraId="6B7FC5A0" w14:textId="77777777" w:rsidR="00754AA7" w:rsidRDefault="00754AA7" w:rsidP="00754AA7">
            <w:pPr>
              <w:rPr>
                <w:rFonts w:ascii="Tw Cen MT" w:hAnsi="Tw Cen MT"/>
                <w:sz w:val="24"/>
              </w:rPr>
            </w:pPr>
            <w:r>
              <w:rPr>
                <w:rFonts w:ascii="Tw Cen MT" w:hAnsi="Tw Cen MT"/>
                <w:sz w:val="24"/>
              </w:rPr>
              <w:t>2</w:t>
            </w:r>
          </w:p>
        </w:tc>
        <w:tc>
          <w:tcPr>
            <w:tcW w:w="1984" w:type="dxa"/>
          </w:tcPr>
          <w:p w14:paraId="1FCD88EF" w14:textId="3F452957" w:rsidR="00754AA7" w:rsidRPr="00E1563B" w:rsidRDefault="00D40598" w:rsidP="00754AA7">
            <w:pPr>
              <w:rPr>
                <w:rFonts w:ascii="Tw Cen MT" w:hAnsi="Tw Cen MT"/>
                <w:color w:val="FF0000"/>
                <w:sz w:val="24"/>
              </w:rPr>
            </w:pPr>
            <w:r>
              <w:rPr>
                <w:rFonts w:ascii="Tw Cen MT" w:hAnsi="Tw Cen MT"/>
                <w:color w:val="000000" w:themeColor="text1"/>
                <w:sz w:val="24"/>
              </w:rPr>
              <w:t>Artificial Intelligence</w:t>
            </w:r>
          </w:p>
        </w:tc>
        <w:tc>
          <w:tcPr>
            <w:tcW w:w="7484" w:type="dxa"/>
          </w:tcPr>
          <w:p w14:paraId="3F60C7B8" w14:textId="77777777" w:rsidR="00754AA7" w:rsidRPr="00CD656C" w:rsidRDefault="00754AA7" w:rsidP="00754AA7">
            <w:pPr>
              <w:pStyle w:val="ListParagraph"/>
              <w:numPr>
                <w:ilvl w:val="0"/>
                <w:numId w:val="40"/>
              </w:numPr>
              <w:spacing w:after="0" w:line="240" w:lineRule="auto"/>
              <w:rPr>
                <w:rFonts w:ascii="Tw Cen MT" w:hAnsi="Tw Cen MT"/>
                <w:color w:val="000000" w:themeColor="text1"/>
                <w:sz w:val="24"/>
              </w:rPr>
            </w:pPr>
            <w:r w:rsidRPr="00CD656C">
              <w:rPr>
                <w:rFonts w:ascii="Tw Cen MT" w:hAnsi="Tw Cen MT"/>
                <w:color w:val="000000" w:themeColor="text1"/>
                <w:sz w:val="24"/>
              </w:rPr>
              <w:t>Starter activity on retrieval practice.</w:t>
            </w:r>
          </w:p>
          <w:p w14:paraId="7EDAC025" w14:textId="77777777" w:rsidR="00754AA7" w:rsidRPr="00CD656C" w:rsidRDefault="00754AA7" w:rsidP="00754AA7">
            <w:pPr>
              <w:pStyle w:val="ListParagraph"/>
              <w:numPr>
                <w:ilvl w:val="0"/>
                <w:numId w:val="40"/>
              </w:numPr>
              <w:spacing w:after="0" w:line="240" w:lineRule="auto"/>
              <w:rPr>
                <w:rFonts w:ascii="Tw Cen MT" w:hAnsi="Tw Cen MT"/>
                <w:color w:val="000000" w:themeColor="text1"/>
                <w:sz w:val="24"/>
              </w:rPr>
            </w:pPr>
            <w:r w:rsidRPr="00CD656C">
              <w:rPr>
                <w:rFonts w:ascii="Tw Cen MT" w:hAnsi="Tw Cen MT"/>
                <w:color w:val="000000" w:themeColor="text1"/>
                <w:sz w:val="24"/>
              </w:rPr>
              <w:t>Students practise an exam-style question based on last week’s learning. The mark scheme has been provided with some guidance on better understanding of the command words used.</w:t>
            </w:r>
          </w:p>
          <w:p w14:paraId="290A57A2" w14:textId="7D74CBA2" w:rsidR="00754AA7" w:rsidRPr="00CD656C" w:rsidRDefault="00754AA7" w:rsidP="00754AA7">
            <w:pPr>
              <w:pStyle w:val="ListParagraph"/>
              <w:numPr>
                <w:ilvl w:val="0"/>
                <w:numId w:val="40"/>
              </w:numPr>
              <w:spacing w:after="0" w:line="240" w:lineRule="auto"/>
              <w:rPr>
                <w:rFonts w:ascii="Tw Cen MT" w:hAnsi="Tw Cen MT"/>
                <w:color w:val="000000" w:themeColor="text1"/>
                <w:sz w:val="24"/>
                <w:szCs w:val="24"/>
              </w:rPr>
            </w:pPr>
            <w:r w:rsidRPr="00CD656C">
              <w:rPr>
                <w:rFonts w:ascii="Tw Cen MT" w:hAnsi="Tw Cen MT"/>
                <w:color w:val="000000" w:themeColor="text1"/>
                <w:sz w:val="24"/>
                <w:szCs w:val="24"/>
              </w:rPr>
              <w:t xml:space="preserve">In-class </w:t>
            </w:r>
            <w:r w:rsidR="008F1E01">
              <w:rPr>
                <w:rFonts w:ascii="Tw Cen MT" w:hAnsi="Tw Cen MT"/>
                <w:color w:val="000000" w:themeColor="text1"/>
                <w:sz w:val="24"/>
                <w:szCs w:val="24"/>
              </w:rPr>
              <w:t xml:space="preserve">activity on slide 8 </w:t>
            </w:r>
            <w:r w:rsidRPr="00CD656C">
              <w:rPr>
                <w:rFonts w:ascii="Tw Cen MT" w:hAnsi="Tw Cen MT"/>
                <w:color w:val="000000" w:themeColor="text1"/>
                <w:sz w:val="24"/>
                <w:szCs w:val="24"/>
              </w:rPr>
              <w:t>with</w:t>
            </w:r>
            <w:r w:rsidR="008F1E01">
              <w:rPr>
                <w:rFonts w:ascii="Tw Cen MT" w:hAnsi="Tw Cen MT"/>
                <w:color w:val="000000" w:themeColor="text1"/>
                <w:sz w:val="24"/>
                <w:szCs w:val="24"/>
              </w:rPr>
              <w:t xml:space="preserve"> a</w:t>
            </w:r>
            <w:r w:rsidR="004D41E3" w:rsidRPr="00CD656C">
              <w:rPr>
                <w:rFonts w:ascii="Tw Cen MT" w:hAnsi="Tw Cen MT"/>
                <w:color w:val="000000" w:themeColor="text1"/>
                <w:sz w:val="24"/>
                <w:szCs w:val="24"/>
              </w:rPr>
              <w:t xml:space="preserve"> supporting</w:t>
            </w:r>
            <w:r w:rsidRPr="00CD656C">
              <w:rPr>
                <w:rFonts w:ascii="Tw Cen MT" w:hAnsi="Tw Cen MT"/>
                <w:color w:val="000000" w:themeColor="text1"/>
                <w:sz w:val="24"/>
                <w:szCs w:val="24"/>
              </w:rPr>
              <w:t xml:space="preserve"> video contributing to the in-class discussion</w:t>
            </w:r>
            <w:r w:rsidR="008F1E01">
              <w:rPr>
                <w:rFonts w:ascii="Tw Cen MT" w:hAnsi="Tw Cen MT"/>
                <w:color w:val="000000" w:themeColor="text1"/>
                <w:sz w:val="24"/>
                <w:szCs w:val="24"/>
              </w:rPr>
              <w:t>.</w:t>
            </w:r>
          </w:p>
          <w:p w14:paraId="0CD0B600" w14:textId="3A8F90D5" w:rsidR="00754AA7" w:rsidRPr="00CD656C" w:rsidRDefault="00754AA7" w:rsidP="00754AA7">
            <w:pPr>
              <w:pStyle w:val="ListParagraph"/>
              <w:numPr>
                <w:ilvl w:val="0"/>
                <w:numId w:val="40"/>
              </w:numPr>
              <w:spacing w:after="0" w:line="240" w:lineRule="auto"/>
              <w:rPr>
                <w:rFonts w:ascii="Tw Cen MT" w:hAnsi="Tw Cen MT"/>
                <w:color w:val="000000" w:themeColor="text1"/>
                <w:sz w:val="24"/>
                <w:szCs w:val="24"/>
              </w:rPr>
            </w:pPr>
            <w:r w:rsidRPr="00CD656C">
              <w:rPr>
                <w:rFonts w:ascii="Tw Cen MT" w:hAnsi="Tw Cen MT"/>
                <w:color w:val="000000" w:themeColor="text1"/>
                <w:sz w:val="24"/>
                <w:szCs w:val="24"/>
              </w:rPr>
              <w:t xml:space="preserve">The lesson consists of </w:t>
            </w:r>
            <w:r w:rsidR="008F1E01">
              <w:rPr>
                <w:rFonts w:ascii="Tw Cen MT" w:hAnsi="Tw Cen MT"/>
                <w:color w:val="000000" w:themeColor="text1"/>
                <w:sz w:val="24"/>
                <w:szCs w:val="24"/>
              </w:rPr>
              <w:t>two tasks:</w:t>
            </w:r>
          </w:p>
          <w:p w14:paraId="58C8ABAF" w14:textId="665C39A9" w:rsidR="00CD656C" w:rsidRDefault="008F1E01" w:rsidP="00CD656C">
            <w:pPr>
              <w:pStyle w:val="ListParagraph"/>
              <w:numPr>
                <w:ilvl w:val="1"/>
                <w:numId w:val="40"/>
              </w:numPr>
              <w:spacing w:after="0" w:line="240" w:lineRule="auto"/>
              <w:rPr>
                <w:rFonts w:ascii="Tw Cen MT" w:hAnsi="Tw Cen MT"/>
                <w:color w:val="000000" w:themeColor="text1"/>
                <w:sz w:val="24"/>
                <w:szCs w:val="24"/>
              </w:rPr>
            </w:pPr>
            <w:r>
              <w:rPr>
                <w:rFonts w:ascii="Tw Cen MT" w:hAnsi="Tw Cen MT"/>
                <w:color w:val="000000" w:themeColor="text1"/>
                <w:sz w:val="24"/>
                <w:szCs w:val="24"/>
              </w:rPr>
              <w:t>Activity 1</w:t>
            </w:r>
          </w:p>
          <w:p w14:paraId="19E96353" w14:textId="31D62AC2" w:rsidR="008F1E01" w:rsidRDefault="008F1E01" w:rsidP="008F1E01">
            <w:pPr>
              <w:pStyle w:val="ListParagraph"/>
              <w:numPr>
                <w:ilvl w:val="2"/>
                <w:numId w:val="40"/>
              </w:numPr>
              <w:spacing w:after="0" w:line="240" w:lineRule="auto"/>
              <w:rPr>
                <w:rFonts w:ascii="Tw Cen MT" w:hAnsi="Tw Cen MT"/>
                <w:color w:val="000000" w:themeColor="text1"/>
                <w:sz w:val="24"/>
                <w:szCs w:val="24"/>
              </w:rPr>
            </w:pPr>
            <w:r>
              <w:rPr>
                <w:rFonts w:ascii="Tw Cen MT" w:hAnsi="Tw Cen MT"/>
                <w:color w:val="000000" w:themeColor="text1"/>
                <w:sz w:val="24"/>
                <w:szCs w:val="24"/>
              </w:rPr>
              <w:t>A – This looks into recognition technology such as natural language and speech. Sandwiched in the middle is a context based about devices that fit the description such as virtual assistants</w:t>
            </w:r>
          </w:p>
          <w:p w14:paraId="00333357" w14:textId="327AED37" w:rsidR="008F1E01" w:rsidRDefault="008F1E01" w:rsidP="008F1E01">
            <w:pPr>
              <w:pStyle w:val="ListParagraph"/>
              <w:numPr>
                <w:ilvl w:val="2"/>
                <w:numId w:val="40"/>
              </w:numPr>
              <w:spacing w:after="0" w:line="240" w:lineRule="auto"/>
              <w:rPr>
                <w:rFonts w:ascii="Tw Cen MT" w:hAnsi="Tw Cen MT"/>
                <w:color w:val="000000" w:themeColor="text1"/>
                <w:sz w:val="24"/>
                <w:szCs w:val="24"/>
              </w:rPr>
            </w:pPr>
            <w:r>
              <w:rPr>
                <w:rFonts w:ascii="Tw Cen MT" w:hAnsi="Tw Cen MT"/>
                <w:color w:val="000000" w:themeColor="text1"/>
                <w:sz w:val="24"/>
                <w:szCs w:val="24"/>
              </w:rPr>
              <w:t>B – Focuses on the use of smart devices and their purpose. This will tie into the lesson on Internet of Things (IoT)</w:t>
            </w:r>
          </w:p>
          <w:p w14:paraId="30EB34B8" w14:textId="01EA7F08" w:rsidR="008F1E01" w:rsidRDefault="008F1E01" w:rsidP="008F1E01">
            <w:pPr>
              <w:pStyle w:val="ListParagraph"/>
              <w:numPr>
                <w:ilvl w:val="2"/>
                <w:numId w:val="40"/>
              </w:numPr>
              <w:spacing w:after="0" w:line="240" w:lineRule="auto"/>
              <w:rPr>
                <w:rFonts w:ascii="Tw Cen MT" w:hAnsi="Tw Cen MT"/>
                <w:color w:val="000000" w:themeColor="text1"/>
                <w:sz w:val="24"/>
                <w:szCs w:val="24"/>
              </w:rPr>
            </w:pPr>
            <w:r>
              <w:rPr>
                <w:rFonts w:ascii="Tw Cen MT" w:hAnsi="Tw Cen MT"/>
                <w:color w:val="000000" w:themeColor="text1"/>
                <w:sz w:val="24"/>
                <w:szCs w:val="24"/>
              </w:rPr>
              <w:t>C – Looks into machine learning and understanding the difference between this and deep learning. An additional activity has been provided to help students understand machine learning.</w:t>
            </w:r>
          </w:p>
          <w:p w14:paraId="1C181A51" w14:textId="60E99850" w:rsidR="008F1E01" w:rsidRDefault="008F1E01" w:rsidP="008F1E01">
            <w:pPr>
              <w:pStyle w:val="ListParagraph"/>
              <w:numPr>
                <w:ilvl w:val="2"/>
                <w:numId w:val="40"/>
              </w:numPr>
              <w:spacing w:after="0" w:line="240" w:lineRule="auto"/>
              <w:rPr>
                <w:rFonts w:ascii="Tw Cen MT" w:hAnsi="Tw Cen MT"/>
                <w:color w:val="000000" w:themeColor="text1"/>
                <w:sz w:val="24"/>
                <w:szCs w:val="24"/>
              </w:rPr>
            </w:pPr>
            <w:r>
              <w:rPr>
                <w:rFonts w:ascii="Tw Cen MT" w:hAnsi="Tw Cen MT"/>
                <w:color w:val="000000" w:themeColor="text1"/>
                <w:sz w:val="24"/>
                <w:szCs w:val="24"/>
              </w:rPr>
              <w:t xml:space="preserve">D – This focuses on how AI is used to make better decisions and </w:t>
            </w:r>
            <w:r w:rsidR="00125C08">
              <w:rPr>
                <w:rFonts w:ascii="Tw Cen MT" w:hAnsi="Tw Cen MT"/>
                <w:color w:val="000000" w:themeColor="text1"/>
                <w:sz w:val="24"/>
                <w:szCs w:val="24"/>
              </w:rPr>
              <w:t>minimising</w:t>
            </w:r>
            <w:r>
              <w:rPr>
                <w:rFonts w:ascii="Tw Cen MT" w:hAnsi="Tw Cen MT"/>
                <w:color w:val="000000" w:themeColor="text1"/>
                <w:sz w:val="24"/>
                <w:szCs w:val="24"/>
              </w:rPr>
              <w:t xml:space="preserve"> human error. </w:t>
            </w:r>
          </w:p>
          <w:p w14:paraId="601DFD3E" w14:textId="7C850F46" w:rsidR="008F1E01" w:rsidRDefault="008F1E01" w:rsidP="008F1E01">
            <w:pPr>
              <w:pStyle w:val="ListParagraph"/>
              <w:numPr>
                <w:ilvl w:val="2"/>
                <w:numId w:val="40"/>
              </w:numPr>
              <w:spacing w:after="0" w:line="240" w:lineRule="auto"/>
              <w:rPr>
                <w:rFonts w:ascii="Tw Cen MT" w:hAnsi="Tw Cen MT"/>
                <w:color w:val="000000" w:themeColor="text1"/>
                <w:sz w:val="24"/>
                <w:szCs w:val="24"/>
              </w:rPr>
            </w:pPr>
            <w:r>
              <w:rPr>
                <w:rFonts w:ascii="Tw Cen MT" w:hAnsi="Tw Cen MT"/>
                <w:color w:val="000000" w:themeColor="text1"/>
                <w:sz w:val="24"/>
                <w:szCs w:val="24"/>
              </w:rPr>
              <w:t xml:space="preserve">E </w:t>
            </w:r>
            <w:r w:rsidR="00125C08">
              <w:rPr>
                <w:rFonts w:ascii="Tw Cen MT" w:hAnsi="Tw Cen MT"/>
                <w:color w:val="000000" w:themeColor="text1"/>
                <w:sz w:val="24"/>
                <w:szCs w:val="24"/>
              </w:rPr>
              <w:t>–</w:t>
            </w:r>
            <w:r>
              <w:rPr>
                <w:rFonts w:ascii="Tw Cen MT" w:hAnsi="Tw Cen MT"/>
                <w:color w:val="000000" w:themeColor="text1"/>
                <w:sz w:val="24"/>
                <w:szCs w:val="24"/>
              </w:rPr>
              <w:t xml:space="preserve"> T</w:t>
            </w:r>
            <w:r w:rsidR="00125C08">
              <w:rPr>
                <w:rFonts w:ascii="Tw Cen MT" w:hAnsi="Tw Cen MT"/>
                <w:color w:val="000000" w:themeColor="text1"/>
                <w:sz w:val="24"/>
                <w:szCs w:val="24"/>
              </w:rPr>
              <w:t xml:space="preserve">his looks into image recognition and how the four key areas work. </w:t>
            </w:r>
          </w:p>
          <w:p w14:paraId="17A7E4F2" w14:textId="12FEA3CA" w:rsidR="00125C08" w:rsidRPr="008F1E01" w:rsidRDefault="00125C08" w:rsidP="008F1E01">
            <w:pPr>
              <w:pStyle w:val="ListParagraph"/>
              <w:numPr>
                <w:ilvl w:val="2"/>
                <w:numId w:val="40"/>
              </w:numPr>
              <w:spacing w:after="0" w:line="240" w:lineRule="auto"/>
              <w:rPr>
                <w:rFonts w:ascii="Tw Cen MT" w:hAnsi="Tw Cen MT"/>
                <w:color w:val="000000" w:themeColor="text1"/>
                <w:sz w:val="24"/>
                <w:szCs w:val="24"/>
              </w:rPr>
            </w:pPr>
            <w:r>
              <w:rPr>
                <w:rFonts w:ascii="Tw Cen MT" w:hAnsi="Tw Cen MT"/>
                <w:color w:val="000000" w:themeColor="text1"/>
                <w:sz w:val="24"/>
                <w:szCs w:val="24"/>
              </w:rPr>
              <w:t xml:space="preserve">The majority of this has not been provided on the specification but it helps students gain a deeper understanding of the topic. </w:t>
            </w:r>
          </w:p>
          <w:p w14:paraId="41712828" w14:textId="0F309C32" w:rsidR="00754AA7" w:rsidRDefault="00125C08" w:rsidP="00CD656C">
            <w:pPr>
              <w:pStyle w:val="ListParagraph"/>
              <w:numPr>
                <w:ilvl w:val="1"/>
                <w:numId w:val="40"/>
              </w:numPr>
              <w:spacing w:after="0" w:line="240" w:lineRule="auto"/>
              <w:rPr>
                <w:rFonts w:ascii="Tw Cen MT" w:hAnsi="Tw Cen MT"/>
                <w:color w:val="000000" w:themeColor="text1"/>
                <w:sz w:val="24"/>
                <w:szCs w:val="24"/>
              </w:rPr>
            </w:pPr>
            <w:r>
              <w:rPr>
                <w:rFonts w:ascii="Tw Cen MT" w:hAnsi="Tw Cen MT"/>
                <w:color w:val="000000" w:themeColor="text1"/>
                <w:sz w:val="24"/>
                <w:szCs w:val="24"/>
              </w:rPr>
              <w:t>Task 2</w:t>
            </w:r>
          </w:p>
          <w:p w14:paraId="56E4DADE" w14:textId="660693E8" w:rsidR="00125C08" w:rsidRPr="00CD656C" w:rsidRDefault="00125C08" w:rsidP="00125C08">
            <w:pPr>
              <w:pStyle w:val="ListParagraph"/>
              <w:numPr>
                <w:ilvl w:val="2"/>
                <w:numId w:val="40"/>
              </w:numPr>
              <w:spacing w:after="0" w:line="240" w:lineRule="auto"/>
              <w:rPr>
                <w:rFonts w:ascii="Tw Cen MT" w:hAnsi="Tw Cen MT"/>
                <w:color w:val="000000" w:themeColor="text1"/>
                <w:sz w:val="24"/>
                <w:szCs w:val="24"/>
              </w:rPr>
            </w:pPr>
            <w:r>
              <w:rPr>
                <w:rFonts w:ascii="Tw Cen MT" w:hAnsi="Tw Cen MT"/>
                <w:color w:val="000000" w:themeColor="text1"/>
                <w:sz w:val="24"/>
                <w:szCs w:val="24"/>
              </w:rPr>
              <w:t xml:space="preserve">This is used to supplement a previous task. It allows students to understand training data and its links to </w:t>
            </w:r>
            <w:r>
              <w:rPr>
                <w:rFonts w:ascii="Tw Cen MT" w:hAnsi="Tw Cen MT"/>
                <w:color w:val="000000" w:themeColor="text1"/>
                <w:sz w:val="24"/>
                <w:szCs w:val="24"/>
              </w:rPr>
              <w:lastRenderedPageBreak/>
              <w:t xml:space="preserve">machine learning. The delivery of this resource may depend on prior learning. </w:t>
            </w:r>
          </w:p>
          <w:p w14:paraId="2D1E5EA6" w14:textId="77777777" w:rsidR="00754AA7" w:rsidRPr="00CD656C" w:rsidRDefault="00754AA7" w:rsidP="00754AA7">
            <w:pPr>
              <w:pStyle w:val="ListParagraph"/>
              <w:numPr>
                <w:ilvl w:val="0"/>
                <w:numId w:val="40"/>
              </w:numPr>
              <w:spacing w:after="0" w:line="240" w:lineRule="auto"/>
              <w:rPr>
                <w:rFonts w:ascii="Tw Cen MT" w:hAnsi="Tw Cen MT"/>
                <w:color w:val="000000" w:themeColor="text1"/>
                <w:sz w:val="24"/>
                <w:szCs w:val="24"/>
              </w:rPr>
            </w:pPr>
            <w:r w:rsidRPr="00CD656C">
              <w:rPr>
                <w:rFonts w:ascii="Tw Cen MT" w:hAnsi="Tw Cen MT"/>
                <w:color w:val="000000" w:themeColor="text1"/>
                <w:sz w:val="24"/>
                <w:szCs w:val="24"/>
              </w:rPr>
              <w:t>Self-checker tool</w:t>
            </w:r>
          </w:p>
          <w:p w14:paraId="0121D12A" w14:textId="77777777" w:rsidR="00754AA7" w:rsidRPr="00CD656C" w:rsidRDefault="00754AA7" w:rsidP="00754AA7">
            <w:pPr>
              <w:pStyle w:val="ListParagraph"/>
              <w:numPr>
                <w:ilvl w:val="1"/>
                <w:numId w:val="40"/>
              </w:numPr>
              <w:spacing w:after="0" w:line="240" w:lineRule="auto"/>
              <w:rPr>
                <w:rFonts w:ascii="Tw Cen MT" w:hAnsi="Tw Cen MT"/>
                <w:color w:val="000000" w:themeColor="text1"/>
                <w:sz w:val="24"/>
                <w:szCs w:val="24"/>
              </w:rPr>
            </w:pPr>
            <w:r w:rsidRPr="00CD656C">
              <w:rPr>
                <w:rFonts w:ascii="Tw Cen MT" w:hAnsi="Tw Cen MT"/>
                <w:color w:val="000000" w:themeColor="text1"/>
                <w:sz w:val="24"/>
                <w:szCs w:val="24"/>
              </w:rPr>
              <w:t>A quiz in Microsoft Forms have been provided. Teachers can create a duplicate copy so they can pass it on to students.</w:t>
            </w:r>
          </w:p>
          <w:p w14:paraId="0961D6FB" w14:textId="0EE7537A" w:rsidR="00754AA7" w:rsidRPr="00CD656C" w:rsidRDefault="00754AA7" w:rsidP="00F95A0C">
            <w:pPr>
              <w:pStyle w:val="ListParagraph"/>
              <w:numPr>
                <w:ilvl w:val="0"/>
                <w:numId w:val="40"/>
              </w:numPr>
              <w:spacing w:after="0" w:line="240" w:lineRule="auto"/>
              <w:rPr>
                <w:rFonts w:ascii="Tw Cen MT" w:hAnsi="Tw Cen MT"/>
                <w:color w:val="000000" w:themeColor="text1"/>
                <w:sz w:val="24"/>
                <w:szCs w:val="24"/>
              </w:rPr>
            </w:pPr>
            <w:r w:rsidRPr="00CD656C">
              <w:rPr>
                <w:rFonts w:ascii="Tw Cen MT" w:hAnsi="Tw Cen MT"/>
                <w:color w:val="000000" w:themeColor="text1"/>
                <w:sz w:val="24"/>
                <w:szCs w:val="24"/>
              </w:rPr>
              <w:t>Knowledge capture acts as a skills audit in which students can check their level of understanding and test it against exam-style questions.</w:t>
            </w:r>
          </w:p>
          <w:p w14:paraId="795349BC" w14:textId="77777777" w:rsidR="00B73EDE" w:rsidRPr="00CD656C" w:rsidRDefault="00B73EDE" w:rsidP="00B73EDE">
            <w:pPr>
              <w:pStyle w:val="ListParagraph"/>
              <w:numPr>
                <w:ilvl w:val="0"/>
                <w:numId w:val="40"/>
              </w:numPr>
              <w:spacing w:after="0" w:line="240" w:lineRule="auto"/>
              <w:rPr>
                <w:rFonts w:ascii="Tw Cen MT" w:hAnsi="Tw Cen MT"/>
                <w:color w:val="000000" w:themeColor="text1"/>
                <w:sz w:val="24"/>
                <w:szCs w:val="24"/>
              </w:rPr>
            </w:pPr>
            <w:r w:rsidRPr="00CD656C">
              <w:rPr>
                <w:rFonts w:ascii="Tw Cen MT" w:hAnsi="Tw Cen MT"/>
                <w:color w:val="000000" w:themeColor="text1"/>
                <w:sz w:val="24"/>
                <w:szCs w:val="24"/>
              </w:rPr>
              <w:t>Knowledge organisers</w:t>
            </w:r>
          </w:p>
          <w:p w14:paraId="5B7A2E69" w14:textId="7A21AB7D" w:rsidR="00B73EDE" w:rsidRPr="00CD656C" w:rsidRDefault="00B73EDE" w:rsidP="00B73EDE">
            <w:pPr>
              <w:pStyle w:val="ListParagraph"/>
              <w:numPr>
                <w:ilvl w:val="1"/>
                <w:numId w:val="40"/>
              </w:numPr>
              <w:spacing w:after="0" w:line="240" w:lineRule="auto"/>
              <w:rPr>
                <w:rFonts w:ascii="Tw Cen MT" w:hAnsi="Tw Cen MT"/>
                <w:color w:val="000000" w:themeColor="text1"/>
                <w:sz w:val="24"/>
                <w:szCs w:val="24"/>
              </w:rPr>
            </w:pPr>
            <w:r w:rsidRPr="00CD656C">
              <w:rPr>
                <w:rFonts w:ascii="Tw Cen MT" w:hAnsi="Tw Cen MT"/>
                <w:color w:val="000000" w:themeColor="text1"/>
                <w:sz w:val="24"/>
                <w:szCs w:val="24"/>
              </w:rPr>
              <w:t xml:space="preserve">One organiser </w:t>
            </w:r>
            <w:r w:rsidR="00125C08">
              <w:rPr>
                <w:rFonts w:ascii="Tw Cen MT" w:hAnsi="Tw Cen MT"/>
                <w:color w:val="000000" w:themeColor="text1"/>
                <w:sz w:val="24"/>
                <w:szCs w:val="24"/>
              </w:rPr>
              <w:t>provided.</w:t>
            </w:r>
          </w:p>
          <w:p w14:paraId="6DE3642C" w14:textId="77777777" w:rsidR="00536739" w:rsidRDefault="00754AA7" w:rsidP="00536739">
            <w:pPr>
              <w:pStyle w:val="ListParagraph"/>
              <w:numPr>
                <w:ilvl w:val="0"/>
                <w:numId w:val="40"/>
              </w:numPr>
              <w:spacing w:after="0" w:line="240" w:lineRule="auto"/>
              <w:rPr>
                <w:rFonts w:ascii="Tw Cen MT" w:hAnsi="Tw Cen MT"/>
                <w:color w:val="000000" w:themeColor="text1"/>
                <w:sz w:val="24"/>
                <w:szCs w:val="24"/>
              </w:rPr>
            </w:pPr>
            <w:r w:rsidRPr="00CD656C">
              <w:rPr>
                <w:rFonts w:ascii="Tw Cen MT" w:hAnsi="Tw Cen MT"/>
                <w:color w:val="000000" w:themeColor="text1"/>
                <w:sz w:val="24"/>
                <w:szCs w:val="24"/>
              </w:rPr>
              <w:t>Knowledge capture</w:t>
            </w:r>
          </w:p>
          <w:p w14:paraId="061F637C" w14:textId="2CA5C0D5" w:rsidR="00754AA7" w:rsidRPr="00536739" w:rsidRDefault="00754AA7" w:rsidP="00536739">
            <w:pPr>
              <w:pStyle w:val="ListParagraph"/>
              <w:numPr>
                <w:ilvl w:val="1"/>
                <w:numId w:val="40"/>
              </w:numPr>
              <w:spacing w:after="0" w:line="240" w:lineRule="auto"/>
              <w:rPr>
                <w:rFonts w:ascii="Tw Cen MT" w:hAnsi="Tw Cen MT"/>
                <w:color w:val="000000" w:themeColor="text1"/>
                <w:sz w:val="24"/>
                <w:szCs w:val="24"/>
              </w:rPr>
            </w:pPr>
            <w:r w:rsidRPr="00536739">
              <w:rPr>
                <w:rFonts w:ascii="Tw Cen MT" w:hAnsi="Tw Cen MT"/>
                <w:color w:val="000000" w:themeColor="text1"/>
                <w:sz w:val="24"/>
                <w:szCs w:val="24"/>
              </w:rPr>
              <w:t>Three questions based on today’s learning (answers provided).</w:t>
            </w:r>
          </w:p>
        </w:tc>
      </w:tr>
      <w:tr w:rsidR="00416124" w14:paraId="5BD07551" w14:textId="77777777" w:rsidTr="006F7D63">
        <w:tc>
          <w:tcPr>
            <w:tcW w:w="988" w:type="dxa"/>
          </w:tcPr>
          <w:p w14:paraId="726E0366" w14:textId="77777777" w:rsidR="00416124" w:rsidRDefault="00416124" w:rsidP="00416124">
            <w:pPr>
              <w:rPr>
                <w:rFonts w:ascii="Tw Cen MT" w:hAnsi="Tw Cen MT"/>
                <w:sz w:val="24"/>
              </w:rPr>
            </w:pPr>
            <w:r>
              <w:rPr>
                <w:rFonts w:ascii="Tw Cen MT" w:hAnsi="Tw Cen MT"/>
                <w:sz w:val="24"/>
              </w:rPr>
              <w:lastRenderedPageBreak/>
              <w:t>3</w:t>
            </w:r>
          </w:p>
        </w:tc>
        <w:tc>
          <w:tcPr>
            <w:tcW w:w="1984" w:type="dxa"/>
          </w:tcPr>
          <w:p w14:paraId="0185620F" w14:textId="4D84E621" w:rsidR="00416124" w:rsidRDefault="004F17E4" w:rsidP="00416124">
            <w:pPr>
              <w:rPr>
                <w:rFonts w:ascii="Tw Cen MT" w:hAnsi="Tw Cen MT"/>
                <w:sz w:val="24"/>
              </w:rPr>
            </w:pPr>
            <w:r>
              <w:rPr>
                <w:rFonts w:ascii="Tw Cen MT" w:hAnsi="Tw Cen MT"/>
                <w:sz w:val="24"/>
              </w:rPr>
              <w:t>Autonomy</w:t>
            </w:r>
          </w:p>
        </w:tc>
        <w:tc>
          <w:tcPr>
            <w:tcW w:w="7484" w:type="dxa"/>
          </w:tcPr>
          <w:p w14:paraId="26088EC7" w14:textId="77777777" w:rsidR="00416124" w:rsidRDefault="00416124" w:rsidP="00B73EDE">
            <w:pPr>
              <w:pStyle w:val="ListParagraph"/>
              <w:numPr>
                <w:ilvl w:val="0"/>
                <w:numId w:val="41"/>
              </w:numPr>
              <w:spacing w:after="0" w:line="240" w:lineRule="auto"/>
              <w:rPr>
                <w:rFonts w:ascii="Tw Cen MT" w:hAnsi="Tw Cen MT"/>
                <w:sz w:val="24"/>
              </w:rPr>
            </w:pPr>
            <w:r>
              <w:rPr>
                <w:rFonts w:ascii="Tw Cen MT" w:hAnsi="Tw Cen MT"/>
                <w:sz w:val="24"/>
              </w:rPr>
              <w:t>Starter activity on retrieval practice.</w:t>
            </w:r>
          </w:p>
          <w:p w14:paraId="315A1D6B" w14:textId="77777777" w:rsidR="00416124" w:rsidRDefault="00416124" w:rsidP="00B73EDE">
            <w:pPr>
              <w:pStyle w:val="ListParagraph"/>
              <w:numPr>
                <w:ilvl w:val="0"/>
                <w:numId w:val="41"/>
              </w:numPr>
              <w:spacing w:after="0" w:line="240" w:lineRule="auto"/>
              <w:rPr>
                <w:rFonts w:ascii="Tw Cen MT" w:hAnsi="Tw Cen MT"/>
                <w:sz w:val="24"/>
              </w:rPr>
            </w:pPr>
            <w:r>
              <w:rPr>
                <w:rFonts w:ascii="Tw Cen MT" w:hAnsi="Tw Cen MT"/>
                <w:sz w:val="24"/>
              </w:rPr>
              <w:t>Students practise an exam-style question based on last week’s learning. The mark scheme has been provided with some guidance on better understanding of the command words used.</w:t>
            </w:r>
          </w:p>
          <w:p w14:paraId="69276364" w14:textId="17CEDEC2" w:rsidR="00416124" w:rsidRPr="00C81829" w:rsidRDefault="00416124"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In-class activities on Slide</w:t>
            </w:r>
            <w:r w:rsidR="004F17E4">
              <w:rPr>
                <w:rFonts w:ascii="Tw Cen MT" w:hAnsi="Tw Cen MT"/>
                <w:sz w:val="24"/>
                <w:szCs w:val="24"/>
              </w:rPr>
              <w:t>s</w:t>
            </w:r>
            <w:r>
              <w:rPr>
                <w:rFonts w:ascii="Tw Cen MT" w:hAnsi="Tw Cen MT"/>
                <w:sz w:val="24"/>
                <w:szCs w:val="24"/>
              </w:rPr>
              <w:t xml:space="preserve"> </w:t>
            </w:r>
            <w:r w:rsidR="00E1563B">
              <w:rPr>
                <w:rFonts w:ascii="Tw Cen MT" w:hAnsi="Tw Cen MT"/>
                <w:sz w:val="24"/>
                <w:szCs w:val="24"/>
              </w:rPr>
              <w:t>8</w:t>
            </w:r>
            <w:r w:rsidR="004F17E4">
              <w:rPr>
                <w:rFonts w:ascii="Tw Cen MT" w:hAnsi="Tw Cen MT"/>
                <w:sz w:val="24"/>
                <w:szCs w:val="24"/>
              </w:rPr>
              <w:t xml:space="preserve"> and 9 with supporting</w:t>
            </w:r>
            <w:r w:rsidR="00E1563B">
              <w:rPr>
                <w:rFonts w:ascii="Tw Cen MT" w:hAnsi="Tw Cen MT"/>
                <w:sz w:val="24"/>
                <w:szCs w:val="24"/>
              </w:rPr>
              <w:t xml:space="preserve"> </w:t>
            </w:r>
            <w:r>
              <w:rPr>
                <w:rFonts w:ascii="Tw Cen MT" w:hAnsi="Tw Cen MT"/>
                <w:sz w:val="24"/>
                <w:szCs w:val="24"/>
              </w:rPr>
              <w:t>video</w:t>
            </w:r>
            <w:r w:rsidR="004F17E4">
              <w:rPr>
                <w:rFonts w:ascii="Tw Cen MT" w:hAnsi="Tw Cen MT"/>
                <w:sz w:val="24"/>
                <w:szCs w:val="24"/>
              </w:rPr>
              <w:t>s</w:t>
            </w:r>
            <w:r>
              <w:rPr>
                <w:rFonts w:ascii="Tw Cen MT" w:hAnsi="Tw Cen MT"/>
                <w:sz w:val="24"/>
                <w:szCs w:val="24"/>
              </w:rPr>
              <w:t xml:space="preserve"> that will contribute to the discussion. </w:t>
            </w:r>
          </w:p>
          <w:p w14:paraId="271CE525" w14:textId="7E6D7DE8" w:rsidR="00416124" w:rsidRDefault="00416124" w:rsidP="00B73EDE">
            <w:pPr>
              <w:pStyle w:val="ListParagraph"/>
              <w:numPr>
                <w:ilvl w:val="0"/>
                <w:numId w:val="41"/>
              </w:numPr>
              <w:spacing w:after="0" w:line="240" w:lineRule="auto"/>
              <w:rPr>
                <w:rFonts w:ascii="Tw Cen MT" w:hAnsi="Tw Cen MT"/>
                <w:sz w:val="24"/>
              </w:rPr>
            </w:pPr>
            <w:r>
              <w:rPr>
                <w:rFonts w:ascii="Tw Cen MT" w:hAnsi="Tw Cen MT"/>
                <w:sz w:val="24"/>
              </w:rPr>
              <w:t xml:space="preserve">The lesson consists </w:t>
            </w:r>
            <w:r w:rsidR="00C46A84">
              <w:rPr>
                <w:rFonts w:ascii="Tw Cen MT" w:hAnsi="Tw Cen MT"/>
                <w:sz w:val="24"/>
              </w:rPr>
              <w:t xml:space="preserve">of </w:t>
            </w:r>
            <w:r w:rsidR="004F17E4">
              <w:rPr>
                <w:rFonts w:ascii="Tw Cen MT" w:hAnsi="Tw Cen MT"/>
                <w:sz w:val="24"/>
              </w:rPr>
              <w:t>two</w:t>
            </w:r>
            <w:r w:rsidR="00C46A84">
              <w:rPr>
                <w:rFonts w:ascii="Tw Cen MT" w:hAnsi="Tw Cen MT"/>
                <w:sz w:val="24"/>
              </w:rPr>
              <w:t xml:space="preserve"> task</w:t>
            </w:r>
            <w:r w:rsidR="004F17E4">
              <w:rPr>
                <w:rFonts w:ascii="Tw Cen MT" w:hAnsi="Tw Cen MT"/>
                <w:sz w:val="24"/>
              </w:rPr>
              <w:t>s</w:t>
            </w:r>
            <w:r>
              <w:rPr>
                <w:rFonts w:ascii="Tw Cen MT" w:hAnsi="Tw Cen MT"/>
                <w:sz w:val="24"/>
              </w:rPr>
              <w:t>:</w:t>
            </w:r>
          </w:p>
          <w:p w14:paraId="36C1D2AC" w14:textId="197351E7" w:rsidR="00C46A84" w:rsidRDefault="00C46A84" w:rsidP="004F17E4">
            <w:pPr>
              <w:pStyle w:val="ListParagraph"/>
              <w:numPr>
                <w:ilvl w:val="1"/>
                <w:numId w:val="41"/>
              </w:numPr>
              <w:spacing w:after="0" w:line="240" w:lineRule="auto"/>
              <w:rPr>
                <w:rFonts w:ascii="Tw Cen MT" w:hAnsi="Tw Cen MT"/>
                <w:sz w:val="24"/>
              </w:rPr>
            </w:pPr>
            <w:r>
              <w:rPr>
                <w:rFonts w:ascii="Tw Cen MT" w:hAnsi="Tw Cen MT"/>
                <w:sz w:val="24"/>
              </w:rPr>
              <w:t>T</w:t>
            </w:r>
            <w:r w:rsidR="004F17E4">
              <w:rPr>
                <w:rFonts w:ascii="Tw Cen MT" w:hAnsi="Tw Cen MT"/>
                <w:sz w:val="24"/>
              </w:rPr>
              <w:t>ask 1</w:t>
            </w:r>
          </w:p>
          <w:p w14:paraId="7819BA6C" w14:textId="18567EBA" w:rsidR="004F17E4" w:rsidRDefault="004F17E4" w:rsidP="004F17E4">
            <w:pPr>
              <w:pStyle w:val="ListParagraph"/>
              <w:numPr>
                <w:ilvl w:val="2"/>
                <w:numId w:val="41"/>
              </w:numPr>
              <w:spacing w:after="0" w:line="240" w:lineRule="auto"/>
              <w:rPr>
                <w:rFonts w:ascii="Tw Cen MT" w:hAnsi="Tw Cen MT"/>
                <w:sz w:val="24"/>
              </w:rPr>
            </w:pPr>
            <w:r>
              <w:rPr>
                <w:rFonts w:ascii="Tw Cen MT" w:hAnsi="Tw Cen MT"/>
                <w:sz w:val="24"/>
              </w:rPr>
              <w:t>Activity 1 will encourage students to complete the moral machine activity which provides students with moral dilemmas faced with self-driving cars that suffer from brake failure. It’s always an interesting activity and does give you an indication of your student’s moral compass.</w:t>
            </w:r>
          </w:p>
          <w:p w14:paraId="494869AE" w14:textId="5398FBE2" w:rsidR="004F17E4" w:rsidRDefault="004F17E4" w:rsidP="004F17E4">
            <w:pPr>
              <w:pStyle w:val="ListParagraph"/>
              <w:numPr>
                <w:ilvl w:val="2"/>
                <w:numId w:val="41"/>
              </w:numPr>
              <w:spacing w:after="0" w:line="240" w:lineRule="auto"/>
              <w:rPr>
                <w:rFonts w:ascii="Tw Cen MT" w:hAnsi="Tw Cen MT"/>
                <w:sz w:val="24"/>
              </w:rPr>
            </w:pPr>
            <w:r>
              <w:rPr>
                <w:rFonts w:ascii="Tw Cen MT" w:hAnsi="Tw Cen MT"/>
                <w:sz w:val="24"/>
              </w:rPr>
              <w:t xml:space="preserve">Activity 2 – students will list a range of pros and cons associated with self-driving cars. </w:t>
            </w:r>
          </w:p>
          <w:p w14:paraId="2F03EC69" w14:textId="627ECD8F" w:rsidR="004F17E4" w:rsidRDefault="004F17E4" w:rsidP="004F17E4">
            <w:pPr>
              <w:pStyle w:val="ListParagraph"/>
              <w:numPr>
                <w:ilvl w:val="1"/>
                <w:numId w:val="41"/>
              </w:numPr>
              <w:spacing w:after="0" w:line="240" w:lineRule="auto"/>
              <w:rPr>
                <w:rFonts w:ascii="Tw Cen MT" w:hAnsi="Tw Cen MT"/>
                <w:sz w:val="24"/>
              </w:rPr>
            </w:pPr>
            <w:r>
              <w:rPr>
                <w:rFonts w:ascii="Tw Cen MT" w:hAnsi="Tw Cen MT"/>
                <w:sz w:val="24"/>
              </w:rPr>
              <w:t>Task 2</w:t>
            </w:r>
          </w:p>
          <w:p w14:paraId="35A0E13C" w14:textId="1546F26D" w:rsidR="004F17E4" w:rsidRDefault="004F17E4" w:rsidP="004F17E4">
            <w:pPr>
              <w:pStyle w:val="ListParagraph"/>
              <w:numPr>
                <w:ilvl w:val="2"/>
                <w:numId w:val="41"/>
              </w:numPr>
              <w:spacing w:after="0" w:line="240" w:lineRule="auto"/>
              <w:rPr>
                <w:rFonts w:ascii="Tw Cen MT" w:hAnsi="Tw Cen MT"/>
                <w:sz w:val="24"/>
              </w:rPr>
            </w:pPr>
            <w:r>
              <w:rPr>
                <w:rFonts w:ascii="Tw Cen MT" w:hAnsi="Tw Cen MT"/>
                <w:sz w:val="24"/>
              </w:rPr>
              <w:t>Activity 1 focuses on the impact computer-controlled technology is having on the economy and whether this is a concern. There is a fear that robots will take over the world and we will all lose our jobs but is that true? Doesn’t the emergence of technology also create new jobs as quickly as we are losing them?</w:t>
            </w:r>
          </w:p>
          <w:p w14:paraId="5DCF0102" w14:textId="04BDD8CE" w:rsidR="004F17E4" w:rsidRDefault="004F17E4" w:rsidP="004F17E4">
            <w:pPr>
              <w:pStyle w:val="ListParagraph"/>
              <w:numPr>
                <w:ilvl w:val="2"/>
                <w:numId w:val="41"/>
              </w:numPr>
              <w:spacing w:after="0" w:line="240" w:lineRule="auto"/>
              <w:rPr>
                <w:rFonts w:ascii="Tw Cen MT" w:hAnsi="Tw Cen MT"/>
                <w:sz w:val="24"/>
              </w:rPr>
            </w:pPr>
            <w:r>
              <w:rPr>
                <w:rFonts w:ascii="Tw Cen MT" w:hAnsi="Tw Cen MT"/>
                <w:sz w:val="24"/>
              </w:rPr>
              <w:t xml:space="preserve">Activity 2 – students will list a range of pros and cons associated with computer-controlled technology. </w:t>
            </w:r>
          </w:p>
          <w:p w14:paraId="57DC1653" w14:textId="77777777" w:rsidR="00416124" w:rsidRPr="00C81829" w:rsidRDefault="00416124"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Self-checker tool</w:t>
            </w:r>
          </w:p>
          <w:p w14:paraId="315151E2" w14:textId="769861B2" w:rsidR="00416124" w:rsidRPr="00C81829" w:rsidRDefault="00582E28" w:rsidP="00B73EDE">
            <w:pPr>
              <w:pStyle w:val="ListParagraph"/>
              <w:numPr>
                <w:ilvl w:val="1"/>
                <w:numId w:val="41"/>
              </w:numPr>
              <w:spacing w:after="0" w:line="240" w:lineRule="auto"/>
              <w:rPr>
                <w:rFonts w:ascii="Tw Cen MT" w:hAnsi="Tw Cen MT"/>
                <w:sz w:val="24"/>
                <w:szCs w:val="24"/>
              </w:rPr>
            </w:pPr>
            <w:r w:rsidRPr="00582E28">
              <w:rPr>
                <w:rFonts w:ascii="Tw Cen MT" w:hAnsi="Tw Cen MT"/>
                <w:b/>
                <w:sz w:val="24"/>
                <w:szCs w:val="24"/>
                <w:u w:val="single"/>
              </w:rPr>
              <w:t>No quiz</w:t>
            </w:r>
            <w:r>
              <w:rPr>
                <w:rFonts w:ascii="Tw Cen MT" w:hAnsi="Tw Cen MT"/>
                <w:sz w:val="24"/>
                <w:szCs w:val="24"/>
              </w:rPr>
              <w:t xml:space="preserve"> provided at the moment as it was difficult to formulate questions based on the content but one could be released in the future. </w:t>
            </w:r>
          </w:p>
          <w:p w14:paraId="17BF1BE1" w14:textId="3CEF0664" w:rsidR="00416124" w:rsidRDefault="00416124"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Knowledge capture acts as a skills audit in which students can check their level of understanding and test it against exam-style questions.</w:t>
            </w:r>
          </w:p>
          <w:p w14:paraId="5D222D68" w14:textId="77777777" w:rsidR="00B73EDE" w:rsidRPr="00C81829" w:rsidRDefault="00B73EDE"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Knowledge organisers</w:t>
            </w:r>
          </w:p>
          <w:p w14:paraId="38D4F75B" w14:textId="5A45864A" w:rsidR="00B73EDE" w:rsidRPr="00B73EDE" w:rsidRDefault="00B73EDE" w:rsidP="00B73EDE">
            <w:pPr>
              <w:pStyle w:val="ListParagraph"/>
              <w:numPr>
                <w:ilvl w:val="1"/>
                <w:numId w:val="41"/>
              </w:numPr>
              <w:spacing w:after="0" w:line="240" w:lineRule="auto"/>
              <w:rPr>
                <w:rFonts w:ascii="Tw Cen MT" w:hAnsi="Tw Cen MT"/>
                <w:sz w:val="24"/>
                <w:szCs w:val="24"/>
              </w:rPr>
            </w:pPr>
            <w:r>
              <w:rPr>
                <w:rFonts w:ascii="Tw Cen MT" w:hAnsi="Tw Cen MT"/>
                <w:sz w:val="24"/>
                <w:szCs w:val="24"/>
              </w:rPr>
              <w:t>One</w:t>
            </w:r>
            <w:r w:rsidRPr="00C81829">
              <w:rPr>
                <w:rFonts w:ascii="Tw Cen MT" w:hAnsi="Tw Cen MT"/>
                <w:sz w:val="24"/>
                <w:szCs w:val="24"/>
              </w:rPr>
              <w:t xml:space="preserve"> </w:t>
            </w:r>
            <w:r>
              <w:rPr>
                <w:rFonts w:ascii="Tw Cen MT" w:hAnsi="Tw Cen MT"/>
                <w:sz w:val="24"/>
                <w:szCs w:val="24"/>
              </w:rPr>
              <w:t>organiser</w:t>
            </w:r>
            <w:r w:rsidRPr="00C81829">
              <w:rPr>
                <w:rFonts w:ascii="Tw Cen MT" w:hAnsi="Tw Cen MT"/>
                <w:sz w:val="24"/>
                <w:szCs w:val="24"/>
              </w:rPr>
              <w:t xml:space="preserve"> </w:t>
            </w:r>
            <w:r w:rsidR="00C46A84">
              <w:rPr>
                <w:rFonts w:ascii="Tw Cen MT" w:hAnsi="Tw Cen MT"/>
                <w:sz w:val="24"/>
                <w:szCs w:val="24"/>
              </w:rPr>
              <w:t>provided.</w:t>
            </w:r>
          </w:p>
          <w:p w14:paraId="199D32E0" w14:textId="77777777" w:rsidR="00416124" w:rsidRPr="00C81829" w:rsidRDefault="00416124" w:rsidP="00B73EDE">
            <w:pPr>
              <w:pStyle w:val="ListParagraph"/>
              <w:numPr>
                <w:ilvl w:val="0"/>
                <w:numId w:val="41"/>
              </w:numPr>
              <w:spacing w:after="0" w:line="240" w:lineRule="auto"/>
              <w:rPr>
                <w:rFonts w:ascii="Tw Cen MT" w:hAnsi="Tw Cen MT"/>
                <w:sz w:val="24"/>
                <w:szCs w:val="24"/>
              </w:rPr>
            </w:pPr>
            <w:r w:rsidRPr="00C81829">
              <w:rPr>
                <w:rFonts w:ascii="Tw Cen MT" w:hAnsi="Tw Cen MT"/>
                <w:sz w:val="24"/>
                <w:szCs w:val="24"/>
              </w:rPr>
              <w:t xml:space="preserve">Knowledge </w:t>
            </w:r>
            <w:r>
              <w:rPr>
                <w:rFonts w:ascii="Tw Cen MT" w:hAnsi="Tw Cen MT"/>
                <w:sz w:val="24"/>
                <w:szCs w:val="24"/>
              </w:rPr>
              <w:t>capture</w:t>
            </w:r>
          </w:p>
          <w:p w14:paraId="2B4A489D" w14:textId="3EB56E54" w:rsidR="00416124" w:rsidRPr="00121E52" w:rsidRDefault="00416124" w:rsidP="00B73EDE">
            <w:pPr>
              <w:pStyle w:val="ListParagraph"/>
              <w:numPr>
                <w:ilvl w:val="1"/>
                <w:numId w:val="41"/>
              </w:numPr>
              <w:spacing w:after="0" w:line="240" w:lineRule="auto"/>
              <w:rPr>
                <w:rFonts w:ascii="Tw Cen MT" w:hAnsi="Tw Cen MT"/>
                <w:sz w:val="24"/>
                <w:szCs w:val="24"/>
              </w:rPr>
            </w:pPr>
            <w:r>
              <w:rPr>
                <w:rFonts w:ascii="Tw Cen MT" w:hAnsi="Tw Cen MT"/>
                <w:sz w:val="24"/>
                <w:szCs w:val="24"/>
              </w:rPr>
              <w:t>Three questions based on today’s learning (answers provided).</w:t>
            </w:r>
          </w:p>
        </w:tc>
      </w:tr>
      <w:tr w:rsidR="008F75D9" w14:paraId="796BDE88" w14:textId="77777777" w:rsidTr="006F7D63">
        <w:tc>
          <w:tcPr>
            <w:tcW w:w="988" w:type="dxa"/>
          </w:tcPr>
          <w:p w14:paraId="67318CCC" w14:textId="77777777" w:rsidR="008F75D9" w:rsidRDefault="008F75D9" w:rsidP="006F7D63">
            <w:pPr>
              <w:rPr>
                <w:rFonts w:ascii="Tw Cen MT" w:hAnsi="Tw Cen MT"/>
                <w:sz w:val="24"/>
              </w:rPr>
            </w:pPr>
            <w:r>
              <w:rPr>
                <w:rFonts w:ascii="Tw Cen MT" w:hAnsi="Tw Cen MT"/>
                <w:sz w:val="24"/>
              </w:rPr>
              <w:t>4</w:t>
            </w:r>
          </w:p>
        </w:tc>
        <w:tc>
          <w:tcPr>
            <w:tcW w:w="1984" w:type="dxa"/>
          </w:tcPr>
          <w:p w14:paraId="72F36F48" w14:textId="4FF0F90D" w:rsidR="008F75D9" w:rsidRPr="00F60E82" w:rsidRDefault="007B5E6C" w:rsidP="006F7D63">
            <w:pPr>
              <w:rPr>
                <w:rFonts w:ascii="Tw Cen MT" w:hAnsi="Tw Cen MT"/>
                <w:color w:val="FF0000"/>
                <w:sz w:val="24"/>
              </w:rPr>
            </w:pPr>
            <w:r>
              <w:rPr>
                <w:rFonts w:ascii="Tw Cen MT" w:hAnsi="Tw Cen MT"/>
                <w:color w:val="000000" w:themeColor="text1"/>
                <w:sz w:val="24"/>
              </w:rPr>
              <w:t>Internet of Things (IoT)</w:t>
            </w:r>
            <w:r w:rsidR="0064752D">
              <w:rPr>
                <w:rFonts w:ascii="Tw Cen MT" w:hAnsi="Tw Cen MT"/>
                <w:color w:val="000000" w:themeColor="text1"/>
                <w:sz w:val="24"/>
              </w:rPr>
              <w:t xml:space="preserve"> </w:t>
            </w:r>
          </w:p>
        </w:tc>
        <w:tc>
          <w:tcPr>
            <w:tcW w:w="7484" w:type="dxa"/>
          </w:tcPr>
          <w:p w14:paraId="0001230F" w14:textId="77777777" w:rsidR="008F75D9" w:rsidRPr="00FA69C4" w:rsidRDefault="008F75D9" w:rsidP="008F75D9">
            <w:pPr>
              <w:pStyle w:val="ListParagraph"/>
              <w:numPr>
                <w:ilvl w:val="0"/>
                <w:numId w:val="41"/>
              </w:numPr>
              <w:spacing w:after="0" w:line="240" w:lineRule="auto"/>
              <w:rPr>
                <w:rFonts w:ascii="Tw Cen MT" w:hAnsi="Tw Cen MT"/>
                <w:color w:val="000000" w:themeColor="text1"/>
                <w:sz w:val="24"/>
              </w:rPr>
            </w:pPr>
            <w:r w:rsidRPr="00FA69C4">
              <w:rPr>
                <w:rFonts w:ascii="Tw Cen MT" w:hAnsi="Tw Cen MT"/>
                <w:color w:val="000000" w:themeColor="text1"/>
                <w:sz w:val="24"/>
              </w:rPr>
              <w:t>Starter activity on retrieval practice.</w:t>
            </w:r>
          </w:p>
          <w:p w14:paraId="46AA9A57" w14:textId="77777777" w:rsidR="008F75D9" w:rsidRPr="00FA69C4" w:rsidRDefault="008F75D9" w:rsidP="008F75D9">
            <w:pPr>
              <w:pStyle w:val="ListParagraph"/>
              <w:numPr>
                <w:ilvl w:val="0"/>
                <w:numId w:val="41"/>
              </w:numPr>
              <w:spacing w:after="0" w:line="240" w:lineRule="auto"/>
              <w:rPr>
                <w:rFonts w:ascii="Tw Cen MT" w:hAnsi="Tw Cen MT"/>
                <w:color w:val="000000" w:themeColor="text1"/>
                <w:sz w:val="24"/>
              </w:rPr>
            </w:pPr>
            <w:r w:rsidRPr="00FA69C4">
              <w:rPr>
                <w:rFonts w:ascii="Tw Cen MT" w:hAnsi="Tw Cen MT"/>
                <w:color w:val="000000" w:themeColor="text1"/>
                <w:sz w:val="24"/>
              </w:rPr>
              <w:t>Students practise an exam-style question based on last week’s learning. The mark scheme has been provided with some guidance on better understanding the command words used.</w:t>
            </w:r>
          </w:p>
          <w:p w14:paraId="19EFD5AC" w14:textId="7601266D" w:rsidR="008F75D9" w:rsidRPr="00FA69C4" w:rsidRDefault="008F75D9" w:rsidP="008F75D9">
            <w:pPr>
              <w:pStyle w:val="ListParagraph"/>
              <w:numPr>
                <w:ilvl w:val="0"/>
                <w:numId w:val="41"/>
              </w:numPr>
              <w:spacing w:after="0" w:line="240" w:lineRule="auto"/>
              <w:rPr>
                <w:rFonts w:ascii="Tw Cen MT" w:hAnsi="Tw Cen MT"/>
                <w:color w:val="000000" w:themeColor="text1"/>
                <w:sz w:val="24"/>
                <w:szCs w:val="24"/>
              </w:rPr>
            </w:pPr>
            <w:r w:rsidRPr="00FA69C4">
              <w:rPr>
                <w:rFonts w:ascii="Tw Cen MT" w:hAnsi="Tw Cen MT"/>
                <w:color w:val="000000" w:themeColor="text1"/>
                <w:sz w:val="24"/>
                <w:szCs w:val="24"/>
              </w:rPr>
              <w:t>In-class activit</w:t>
            </w:r>
            <w:r w:rsidR="007B5E6C">
              <w:rPr>
                <w:rFonts w:ascii="Tw Cen MT" w:hAnsi="Tw Cen MT"/>
                <w:color w:val="000000" w:themeColor="text1"/>
                <w:sz w:val="24"/>
                <w:szCs w:val="24"/>
              </w:rPr>
              <w:t>y</w:t>
            </w:r>
            <w:r w:rsidRPr="00FA69C4">
              <w:rPr>
                <w:rFonts w:ascii="Tw Cen MT" w:hAnsi="Tw Cen MT"/>
                <w:color w:val="000000" w:themeColor="text1"/>
                <w:sz w:val="24"/>
                <w:szCs w:val="24"/>
              </w:rPr>
              <w:t xml:space="preserve"> on Slide</w:t>
            </w:r>
            <w:r w:rsidR="00FA69C4" w:rsidRPr="00FA69C4">
              <w:rPr>
                <w:rFonts w:ascii="Tw Cen MT" w:hAnsi="Tw Cen MT"/>
                <w:color w:val="000000" w:themeColor="text1"/>
                <w:sz w:val="24"/>
                <w:szCs w:val="24"/>
              </w:rPr>
              <w:t xml:space="preserve"> </w:t>
            </w:r>
            <w:r w:rsidR="00A7607A">
              <w:rPr>
                <w:rFonts w:ascii="Tw Cen MT" w:hAnsi="Tw Cen MT"/>
                <w:color w:val="000000" w:themeColor="text1"/>
                <w:sz w:val="24"/>
                <w:szCs w:val="24"/>
              </w:rPr>
              <w:t xml:space="preserve">8 </w:t>
            </w:r>
            <w:r w:rsidR="00FA69C4" w:rsidRPr="00FA69C4">
              <w:rPr>
                <w:rFonts w:ascii="Tw Cen MT" w:hAnsi="Tw Cen MT"/>
                <w:color w:val="000000" w:themeColor="text1"/>
                <w:sz w:val="24"/>
                <w:szCs w:val="24"/>
              </w:rPr>
              <w:t xml:space="preserve">with </w:t>
            </w:r>
            <w:r w:rsidR="007B5E6C">
              <w:rPr>
                <w:rFonts w:ascii="Tw Cen MT" w:hAnsi="Tw Cen MT"/>
                <w:color w:val="000000" w:themeColor="text1"/>
                <w:sz w:val="24"/>
                <w:szCs w:val="24"/>
              </w:rPr>
              <w:t xml:space="preserve">a </w:t>
            </w:r>
            <w:r w:rsidR="00FA69C4" w:rsidRPr="00FA69C4">
              <w:rPr>
                <w:rFonts w:ascii="Tw Cen MT" w:hAnsi="Tw Cen MT"/>
                <w:color w:val="000000" w:themeColor="text1"/>
                <w:sz w:val="24"/>
                <w:szCs w:val="24"/>
              </w:rPr>
              <w:t>supporting video.</w:t>
            </w:r>
          </w:p>
          <w:p w14:paraId="033CD164" w14:textId="13D0284A" w:rsidR="000C1F64" w:rsidRPr="00A7607A" w:rsidRDefault="008F75D9" w:rsidP="00A7607A">
            <w:pPr>
              <w:pStyle w:val="ListParagraph"/>
              <w:numPr>
                <w:ilvl w:val="0"/>
                <w:numId w:val="41"/>
              </w:numPr>
              <w:spacing w:after="0" w:line="240" w:lineRule="auto"/>
              <w:rPr>
                <w:rFonts w:ascii="Tw Cen MT" w:hAnsi="Tw Cen MT"/>
                <w:color w:val="000000" w:themeColor="text1"/>
                <w:sz w:val="24"/>
              </w:rPr>
            </w:pPr>
            <w:r w:rsidRPr="00C36260">
              <w:rPr>
                <w:rFonts w:ascii="Tw Cen MT" w:hAnsi="Tw Cen MT"/>
                <w:color w:val="000000" w:themeColor="text1"/>
                <w:sz w:val="24"/>
              </w:rPr>
              <w:t xml:space="preserve">This lesson consists of </w:t>
            </w:r>
            <w:r w:rsidR="007B5E6C">
              <w:rPr>
                <w:rFonts w:ascii="Tw Cen MT" w:hAnsi="Tw Cen MT"/>
                <w:color w:val="000000" w:themeColor="text1"/>
                <w:sz w:val="24"/>
              </w:rPr>
              <w:t>four tasks</w:t>
            </w:r>
            <w:r w:rsidR="00443594">
              <w:rPr>
                <w:rFonts w:ascii="Tw Cen MT" w:hAnsi="Tw Cen MT"/>
                <w:color w:val="000000" w:themeColor="text1"/>
                <w:sz w:val="24"/>
              </w:rPr>
              <w:t>:</w:t>
            </w:r>
          </w:p>
          <w:p w14:paraId="31D5012B" w14:textId="5B623153" w:rsidR="00443594" w:rsidRPr="00443594" w:rsidRDefault="007B5E6C" w:rsidP="007B5E6C">
            <w:pPr>
              <w:pStyle w:val="ListParagraph"/>
              <w:numPr>
                <w:ilvl w:val="1"/>
                <w:numId w:val="41"/>
              </w:numPr>
              <w:spacing w:after="0" w:line="240" w:lineRule="auto"/>
              <w:rPr>
                <w:rFonts w:ascii="Tw Cen MT" w:hAnsi="Tw Cen MT"/>
                <w:color w:val="000000" w:themeColor="text1"/>
                <w:sz w:val="24"/>
              </w:rPr>
            </w:pPr>
            <w:r>
              <w:rPr>
                <w:rFonts w:ascii="Tw Cen MT" w:hAnsi="Tw Cen MT"/>
                <w:color w:val="000000" w:themeColor="text1"/>
                <w:sz w:val="24"/>
              </w:rPr>
              <w:t xml:space="preserve">Each task is an example of an IoT project and they need to put together a network for different scenarios. The options are </w:t>
            </w:r>
            <w:r>
              <w:rPr>
                <w:rFonts w:ascii="Tw Cen MT" w:hAnsi="Tw Cen MT"/>
                <w:color w:val="000000" w:themeColor="text1"/>
                <w:sz w:val="24"/>
              </w:rPr>
              <w:lastRenderedPageBreak/>
              <w:t xml:space="preserve">provided for them and they can either do it as a flow chart, draw it or use digital images to illustrate their point. </w:t>
            </w:r>
          </w:p>
          <w:p w14:paraId="594AEA63" w14:textId="3E8C924A" w:rsidR="008F75D9" w:rsidRPr="000C1F64" w:rsidRDefault="008F75D9" w:rsidP="008F75D9">
            <w:pPr>
              <w:pStyle w:val="ListParagraph"/>
              <w:numPr>
                <w:ilvl w:val="0"/>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Self-checker tool</w:t>
            </w:r>
          </w:p>
          <w:p w14:paraId="2A0EB387" w14:textId="77777777" w:rsidR="008F75D9" w:rsidRPr="000C1F64" w:rsidRDefault="008F75D9" w:rsidP="008F75D9">
            <w:pPr>
              <w:pStyle w:val="ListParagraph"/>
              <w:numPr>
                <w:ilvl w:val="1"/>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 xml:space="preserve">A quiz in Microsoft Forms have been provided. Teachers can create a duplicate copy so they can pass it on to students. </w:t>
            </w:r>
          </w:p>
          <w:p w14:paraId="4BA8C11A" w14:textId="77777777" w:rsidR="008F75D9" w:rsidRPr="000C1F64" w:rsidRDefault="008F75D9" w:rsidP="00443594">
            <w:pPr>
              <w:pStyle w:val="ListParagraph"/>
              <w:numPr>
                <w:ilvl w:val="0"/>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Knowledge capture acts as a skills audit in which students can check their level of understanding and test it against exam-style questions.</w:t>
            </w:r>
          </w:p>
          <w:p w14:paraId="2404D94A" w14:textId="77777777" w:rsidR="008F75D9" w:rsidRPr="000C1F64" w:rsidRDefault="008F75D9" w:rsidP="008F75D9">
            <w:pPr>
              <w:pStyle w:val="ListParagraph"/>
              <w:numPr>
                <w:ilvl w:val="0"/>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Knowledge organisers</w:t>
            </w:r>
          </w:p>
          <w:p w14:paraId="6910B35D" w14:textId="77777777" w:rsidR="008F75D9" w:rsidRPr="000C1F64" w:rsidRDefault="008F75D9" w:rsidP="008F75D9">
            <w:pPr>
              <w:pStyle w:val="ListParagraph"/>
              <w:numPr>
                <w:ilvl w:val="1"/>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One organiser provided.</w:t>
            </w:r>
          </w:p>
          <w:p w14:paraId="40BDDB90" w14:textId="77777777" w:rsidR="008F75D9" w:rsidRPr="000C1F64" w:rsidRDefault="008F75D9" w:rsidP="008F75D9">
            <w:pPr>
              <w:pStyle w:val="ListParagraph"/>
              <w:numPr>
                <w:ilvl w:val="0"/>
                <w:numId w:val="41"/>
              </w:numPr>
              <w:spacing w:after="0" w:line="240" w:lineRule="auto"/>
              <w:rPr>
                <w:rFonts w:ascii="Tw Cen MT" w:hAnsi="Tw Cen MT"/>
                <w:color w:val="000000" w:themeColor="text1"/>
                <w:sz w:val="24"/>
                <w:szCs w:val="24"/>
              </w:rPr>
            </w:pPr>
            <w:r w:rsidRPr="000C1F64">
              <w:rPr>
                <w:rFonts w:ascii="Tw Cen MT" w:hAnsi="Tw Cen MT"/>
                <w:color w:val="000000" w:themeColor="text1"/>
                <w:sz w:val="24"/>
                <w:szCs w:val="24"/>
              </w:rPr>
              <w:t>Revision workbook</w:t>
            </w:r>
          </w:p>
          <w:p w14:paraId="6BA27B6F" w14:textId="77777777" w:rsidR="008F75D9" w:rsidRPr="000C1F64" w:rsidRDefault="008F75D9" w:rsidP="008F75D9">
            <w:pPr>
              <w:pStyle w:val="ListParagraph"/>
              <w:numPr>
                <w:ilvl w:val="1"/>
                <w:numId w:val="41"/>
              </w:numPr>
              <w:spacing w:after="0" w:line="240" w:lineRule="auto"/>
              <w:rPr>
                <w:rFonts w:ascii="Tw Cen MT" w:hAnsi="Tw Cen MT"/>
                <w:color w:val="000000" w:themeColor="text1"/>
                <w:sz w:val="24"/>
              </w:rPr>
            </w:pPr>
            <w:r w:rsidRPr="000C1F64">
              <w:rPr>
                <w:rFonts w:ascii="Tw Cen MT" w:hAnsi="Tw Cen MT"/>
                <w:color w:val="000000" w:themeColor="text1"/>
                <w:sz w:val="24"/>
                <w:szCs w:val="24"/>
              </w:rPr>
              <w:t>Teacher copy with answers and blank student version provided.</w:t>
            </w:r>
          </w:p>
          <w:p w14:paraId="4E9D08EA" w14:textId="6F7160FB" w:rsidR="008F75D9" w:rsidRPr="00F60E82" w:rsidRDefault="008F75D9" w:rsidP="008F75D9">
            <w:pPr>
              <w:spacing w:after="0" w:line="240" w:lineRule="auto"/>
              <w:ind w:left="720"/>
              <w:rPr>
                <w:rFonts w:ascii="Tw Cen MT" w:hAnsi="Tw Cen MT"/>
                <w:color w:val="FF0000"/>
                <w:sz w:val="24"/>
              </w:rPr>
            </w:pPr>
          </w:p>
        </w:tc>
      </w:tr>
      <w:tr w:rsidR="00A7607A" w14:paraId="244E66E7" w14:textId="77777777" w:rsidTr="009B35FE">
        <w:tc>
          <w:tcPr>
            <w:tcW w:w="10456" w:type="dxa"/>
            <w:gridSpan w:val="3"/>
          </w:tcPr>
          <w:p w14:paraId="503605DC" w14:textId="4C9D6C36" w:rsidR="00A7607A" w:rsidRDefault="00A7607A" w:rsidP="00A7607A">
            <w:pPr>
              <w:spacing w:after="0" w:line="240" w:lineRule="auto"/>
              <w:rPr>
                <w:rFonts w:ascii="Tw Cen MT" w:hAnsi="Tw Cen MT"/>
                <w:color w:val="000000" w:themeColor="text1"/>
                <w:sz w:val="24"/>
              </w:rPr>
            </w:pPr>
            <w:r w:rsidRPr="00A7607A">
              <w:rPr>
                <w:rFonts w:ascii="Tw Cen MT" w:hAnsi="Tw Cen MT"/>
                <w:color w:val="000000" w:themeColor="text1"/>
                <w:sz w:val="24"/>
              </w:rPr>
              <w:lastRenderedPageBreak/>
              <w:t>Importa</w:t>
            </w:r>
            <w:r w:rsidR="007259C5">
              <w:rPr>
                <w:rFonts w:ascii="Tw Cen MT" w:hAnsi="Tw Cen MT"/>
                <w:color w:val="000000" w:themeColor="text1"/>
                <w:sz w:val="24"/>
              </w:rPr>
              <w:t>nt notes about this bundle in relation to the specification.</w:t>
            </w:r>
          </w:p>
          <w:p w14:paraId="4E4D3A32" w14:textId="03BE7433" w:rsidR="007259C5" w:rsidRDefault="007259C5" w:rsidP="00A7607A">
            <w:pPr>
              <w:spacing w:after="0" w:line="240" w:lineRule="auto"/>
              <w:rPr>
                <w:rFonts w:ascii="Tw Cen MT" w:hAnsi="Tw Cen MT"/>
                <w:color w:val="000000" w:themeColor="text1"/>
                <w:sz w:val="24"/>
              </w:rPr>
            </w:pPr>
          </w:p>
          <w:p w14:paraId="3C7C6873" w14:textId="7DC04CD2" w:rsidR="007259C5" w:rsidRDefault="007259C5" w:rsidP="00A7607A">
            <w:pPr>
              <w:spacing w:after="0" w:line="240" w:lineRule="auto"/>
              <w:rPr>
                <w:rFonts w:ascii="Tw Cen MT" w:hAnsi="Tw Cen MT"/>
                <w:color w:val="000000" w:themeColor="text1"/>
                <w:sz w:val="24"/>
              </w:rPr>
            </w:pPr>
            <w:r>
              <w:rPr>
                <w:rFonts w:ascii="Tw Cen MT" w:hAnsi="Tw Cen MT"/>
                <w:color w:val="000000" w:themeColor="text1"/>
                <w:sz w:val="24"/>
              </w:rPr>
              <w:t>You will notice the following sections are missing. I’ve provided the answer in red.</w:t>
            </w:r>
          </w:p>
          <w:p w14:paraId="55501444" w14:textId="7C2657D4" w:rsidR="007259C5" w:rsidRDefault="007259C5" w:rsidP="00A7607A">
            <w:pPr>
              <w:spacing w:after="0" w:line="240" w:lineRule="auto"/>
              <w:rPr>
                <w:rFonts w:ascii="Tw Cen MT" w:hAnsi="Tw Cen MT"/>
                <w:color w:val="000000" w:themeColor="text1"/>
                <w:sz w:val="24"/>
              </w:rPr>
            </w:pPr>
          </w:p>
          <w:p w14:paraId="66046C21" w14:textId="54AB3580" w:rsidR="007259C5" w:rsidRPr="007259C5" w:rsidRDefault="007B5E6C" w:rsidP="007259C5">
            <w:pPr>
              <w:pStyle w:val="ListParagraph"/>
              <w:numPr>
                <w:ilvl w:val="0"/>
                <w:numId w:val="42"/>
              </w:numPr>
              <w:spacing w:after="0" w:line="240" w:lineRule="auto"/>
              <w:rPr>
                <w:rFonts w:ascii="Tw Cen MT" w:hAnsi="Tw Cen MT"/>
                <w:color w:val="FF0000"/>
                <w:sz w:val="24"/>
              </w:rPr>
            </w:pPr>
            <w:r>
              <w:rPr>
                <w:rFonts w:ascii="Tw Cen MT" w:hAnsi="Tw Cen MT"/>
                <w:color w:val="000000" w:themeColor="text1"/>
                <w:sz w:val="24"/>
              </w:rPr>
              <w:t>Virtual Reality and Augmented Reality</w:t>
            </w:r>
            <w:r w:rsidR="007259C5">
              <w:rPr>
                <w:rFonts w:ascii="Tw Cen MT" w:hAnsi="Tw Cen MT"/>
                <w:color w:val="000000" w:themeColor="text1"/>
                <w:sz w:val="24"/>
              </w:rPr>
              <w:t xml:space="preserve">: </w:t>
            </w:r>
            <w:r w:rsidR="007259C5" w:rsidRPr="007259C5">
              <w:rPr>
                <w:rFonts w:ascii="Tw Cen MT" w:hAnsi="Tw Cen MT"/>
                <w:color w:val="FF0000"/>
                <w:sz w:val="24"/>
              </w:rPr>
              <w:t xml:space="preserve">Covered in 1.2 as part of the </w:t>
            </w:r>
            <w:r>
              <w:rPr>
                <w:rFonts w:ascii="Tw Cen MT" w:hAnsi="Tw Cen MT"/>
                <w:color w:val="FF0000"/>
                <w:sz w:val="24"/>
              </w:rPr>
              <w:t xml:space="preserve">Interaction and Connection lesson. </w:t>
            </w:r>
          </w:p>
          <w:p w14:paraId="2F418E42" w14:textId="65BBFB60" w:rsidR="007259C5" w:rsidRPr="007259C5" w:rsidRDefault="007B5E6C" w:rsidP="007259C5">
            <w:pPr>
              <w:pStyle w:val="ListParagraph"/>
              <w:numPr>
                <w:ilvl w:val="0"/>
                <w:numId w:val="42"/>
              </w:numPr>
              <w:spacing w:after="0" w:line="240" w:lineRule="auto"/>
              <w:rPr>
                <w:rFonts w:ascii="Tw Cen MT" w:hAnsi="Tw Cen MT"/>
                <w:color w:val="FF0000"/>
                <w:sz w:val="24"/>
              </w:rPr>
            </w:pPr>
            <w:r>
              <w:rPr>
                <w:rFonts w:ascii="Tw Cen MT" w:hAnsi="Tw Cen MT"/>
                <w:color w:val="000000" w:themeColor="text1"/>
                <w:sz w:val="24"/>
              </w:rPr>
              <w:t>Emerging technologies</w:t>
            </w:r>
            <w:r w:rsidR="007259C5">
              <w:rPr>
                <w:rFonts w:ascii="Tw Cen MT" w:hAnsi="Tw Cen MT"/>
                <w:color w:val="000000" w:themeColor="text1"/>
                <w:sz w:val="24"/>
              </w:rPr>
              <w:t xml:space="preserve">: </w:t>
            </w:r>
            <w:r>
              <w:rPr>
                <w:rFonts w:ascii="Tw Cen MT" w:hAnsi="Tw Cen MT"/>
                <w:color w:val="FF0000"/>
                <w:sz w:val="24"/>
              </w:rPr>
              <w:t xml:space="preserve">I feel all the lessons in this bundle referred to emerging technologies. You may set a case study for your own group to look another emerging technology not discussed. </w:t>
            </w:r>
          </w:p>
          <w:p w14:paraId="5471942D" w14:textId="763A3973" w:rsidR="00A7607A" w:rsidRPr="00A7607A" w:rsidRDefault="00A7607A" w:rsidP="00A7607A">
            <w:pPr>
              <w:spacing w:after="0" w:line="240" w:lineRule="auto"/>
              <w:rPr>
                <w:rFonts w:ascii="Tw Cen MT" w:hAnsi="Tw Cen MT"/>
                <w:color w:val="FF0000"/>
                <w:sz w:val="24"/>
              </w:rPr>
            </w:pPr>
          </w:p>
        </w:tc>
      </w:tr>
    </w:tbl>
    <w:p w14:paraId="22AAF94B" w14:textId="77777777" w:rsidR="008F75D9" w:rsidRDefault="008F75D9" w:rsidP="008F75D9">
      <w:pPr>
        <w:rPr>
          <w:rFonts w:ascii="Tw Cen MT" w:hAnsi="Tw Cen MT"/>
          <w:sz w:val="24"/>
        </w:rPr>
      </w:pPr>
    </w:p>
    <w:p w14:paraId="7C51D4EC" w14:textId="12EDBDF1" w:rsidR="008F75D9" w:rsidRDefault="008F75D9" w:rsidP="008F75D9">
      <w:pPr>
        <w:rPr>
          <w:rFonts w:ascii="Tw Cen MT" w:hAnsi="Tw Cen MT"/>
          <w:sz w:val="24"/>
        </w:rPr>
      </w:pPr>
    </w:p>
    <w:p w14:paraId="459C7202" w14:textId="1DCE9E0E" w:rsidR="009320E8" w:rsidRDefault="009320E8" w:rsidP="008F75D9">
      <w:pPr>
        <w:rPr>
          <w:rFonts w:ascii="Tw Cen MT" w:hAnsi="Tw Cen MT"/>
          <w:sz w:val="24"/>
        </w:rPr>
      </w:pPr>
    </w:p>
    <w:p w14:paraId="1A924512" w14:textId="7870900A" w:rsidR="009320E8" w:rsidRDefault="009320E8" w:rsidP="008F75D9">
      <w:pPr>
        <w:rPr>
          <w:rFonts w:ascii="Tw Cen MT" w:hAnsi="Tw Cen MT"/>
          <w:sz w:val="24"/>
        </w:rPr>
      </w:pPr>
    </w:p>
    <w:p w14:paraId="1152BAEF" w14:textId="2DDA1A7F" w:rsidR="009320E8" w:rsidRDefault="009320E8" w:rsidP="008F75D9">
      <w:pPr>
        <w:rPr>
          <w:rFonts w:ascii="Tw Cen MT" w:hAnsi="Tw Cen MT"/>
          <w:sz w:val="24"/>
        </w:rPr>
      </w:pPr>
    </w:p>
    <w:p w14:paraId="23375268" w14:textId="1C611236" w:rsidR="009320E8" w:rsidRDefault="009320E8" w:rsidP="008F75D9">
      <w:pPr>
        <w:rPr>
          <w:rFonts w:ascii="Tw Cen MT" w:hAnsi="Tw Cen MT"/>
          <w:sz w:val="24"/>
        </w:rPr>
      </w:pPr>
    </w:p>
    <w:p w14:paraId="53045E75" w14:textId="69A89B39" w:rsidR="009320E8" w:rsidRDefault="009320E8" w:rsidP="008F75D9">
      <w:pPr>
        <w:rPr>
          <w:rFonts w:ascii="Tw Cen MT" w:hAnsi="Tw Cen MT"/>
          <w:sz w:val="24"/>
        </w:rPr>
      </w:pPr>
    </w:p>
    <w:p w14:paraId="0457C90E" w14:textId="3A9F427F" w:rsidR="009320E8" w:rsidRDefault="009320E8" w:rsidP="008F75D9">
      <w:pPr>
        <w:rPr>
          <w:rFonts w:ascii="Tw Cen MT" w:hAnsi="Tw Cen MT"/>
          <w:sz w:val="24"/>
        </w:rPr>
      </w:pPr>
    </w:p>
    <w:p w14:paraId="0AC6CEA4" w14:textId="07F22E84" w:rsidR="00045F2E" w:rsidRDefault="00045F2E" w:rsidP="008F75D9">
      <w:pPr>
        <w:rPr>
          <w:rFonts w:ascii="Tw Cen MT" w:hAnsi="Tw Cen MT"/>
          <w:sz w:val="24"/>
        </w:rPr>
      </w:pPr>
    </w:p>
    <w:p w14:paraId="70EF359F" w14:textId="23E91365" w:rsidR="00045F2E" w:rsidRDefault="00045F2E" w:rsidP="008F75D9">
      <w:pPr>
        <w:rPr>
          <w:rFonts w:ascii="Tw Cen MT" w:hAnsi="Tw Cen MT"/>
          <w:sz w:val="24"/>
        </w:rPr>
      </w:pPr>
    </w:p>
    <w:p w14:paraId="3F99BC45" w14:textId="07D86DD9" w:rsidR="00045F2E" w:rsidRDefault="00045F2E" w:rsidP="008F75D9">
      <w:pPr>
        <w:rPr>
          <w:rFonts w:ascii="Tw Cen MT" w:hAnsi="Tw Cen MT"/>
          <w:sz w:val="24"/>
        </w:rPr>
      </w:pPr>
    </w:p>
    <w:p w14:paraId="14FADBF3" w14:textId="76D4C301" w:rsidR="00045F2E" w:rsidRDefault="00045F2E" w:rsidP="008F75D9">
      <w:pPr>
        <w:rPr>
          <w:rFonts w:ascii="Tw Cen MT" w:hAnsi="Tw Cen MT"/>
          <w:sz w:val="24"/>
        </w:rPr>
      </w:pPr>
    </w:p>
    <w:p w14:paraId="5B49F360" w14:textId="3F0A8703" w:rsidR="00045F2E" w:rsidRDefault="00045F2E" w:rsidP="008F75D9">
      <w:pPr>
        <w:rPr>
          <w:rFonts w:ascii="Tw Cen MT" w:hAnsi="Tw Cen MT"/>
          <w:sz w:val="24"/>
        </w:rPr>
      </w:pPr>
    </w:p>
    <w:p w14:paraId="11EA4F77" w14:textId="7143B9A9" w:rsidR="00045F2E" w:rsidRDefault="00045F2E" w:rsidP="008F75D9">
      <w:pPr>
        <w:rPr>
          <w:rFonts w:ascii="Tw Cen MT" w:hAnsi="Tw Cen MT"/>
          <w:sz w:val="24"/>
        </w:rPr>
      </w:pPr>
    </w:p>
    <w:p w14:paraId="4E367737" w14:textId="1A884556" w:rsidR="007259C5" w:rsidRDefault="007259C5" w:rsidP="008F75D9">
      <w:pPr>
        <w:rPr>
          <w:rFonts w:ascii="Tw Cen MT" w:hAnsi="Tw Cen MT"/>
          <w:sz w:val="24"/>
        </w:rPr>
      </w:pPr>
    </w:p>
    <w:p w14:paraId="78D8AB3D" w14:textId="2B2E2970" w:rsidR="007259C5" w:rsidRDefault="007259C5" w:rsidP="008F75D9">
      <w:pPr>
        <w:rPr>
          <w:rFonts w:ascii="Tw Cen MT" w:hAnsi="Tw Cen MT"/>
          <w:sz w:val="24"/>
        </w:rPr>
      </w:pPr>
    </w:p>
    <w:p w14:paraId="24F88548" w14:textId="6D1DDB98" w:rsidR="007259C5" w:rsidRDefault="007259C5" w:rsidP="008F75D9">
      <w:pPr>
        <w:rPr>
          <w:rFonts w:ascii="Tw Cen MT" w:hAnsi="Tw Cen MT"/>
          <w:sz w:val="24"/>
        </w:rPr>
      </w:pPr>
    </w:p>
    <w:p w14:paraId="2D7E3827" w14:textId="5E3CF33A" w:rsidR="007259C5" w:rsidRDefault="007259C5" w:rsidP="008F75D9">
      <w:pPr>
        <w:rPr>
          <w:rFonts w:ascii="Tw Cen MT" w:hAnsi="Tw Cen MT"/>
          <w:sz w:val="24"/>
        </w:rPr>
      </w:pPr>
    </w:p>
    <w:p w14:paraId="634BE7B6" w14:textId="720523AE" w:rsidR="007259C5" w:rsidRDefault="007259C5" w:rsidP="008F75D9">
      <w:pPr>
        <w:rPr>
          <w:rFonts w:ascii="Tw Cen MT" w:hAnsi="Tw Cen MT"/>
          <w:sz w:val="24"/>
        </w:rPr>
      </w:pPr>
    </w:p>
    <w:p w14:paraId="4A36BFFF" w14:textId="31708828" w:rsidR="007259C5" w:rsidRDefault="007259C5" w:rsidP="008F75D9">
      <w:pPr>
        <w:rPr>
          <w:rFonts w:ascii="Tw Cen MT" w:hAnsi="Tw Cen MT"/>
          <w:sz w:val="24"/>
        </w:rPr>
      </w:pPr>
    </w:p>
    <w:p w14:paraId="45243D4C" w14:textId="1A50737D" w:rsidR="007259C5" w:rsidRDefault="007259C5" w:rsidP="008F75D9">
      <w:pPr>
        <w:rPr>
          <w:rFonts w:ascii="Tw Cen MT" w:hAnsi="Tw Cen MT"/>
          <w:sz w:val="24"/>
        </w:rPr>
      </w:pPr>
    </w:p>
    <w:p w14:paraId="1B6B44F3" w14:textId="77777777" w:rsidR="007259C5" w:rsidRPr="00DD114C" w:rsidRDefault="007259C5" w:rsidP="008F75D9">
      <w:pPr>
        <w:rPr>
          <w:rFonts w:ascii="Tw Cen MT" w:hAnsi="Tw Cen MT"/>
          <w:sz w:val="24"/>
        </w:rPr>
      </w:pPr>
    </w:p>
    <w:p w14:paraId="295E552E" w14:textId="792D2932" w:rsidR="00630E13" w:rsidRDefault="008F75D9" w:rsidP="008F75D9">
      <w:pPr>
        <w:rPr>
          <w:rFonts w:ascii="Tw Cen MT" w:hAnsi="Tw Cen MT"/>
          <w:noProof/>
          <w:sz w:val="24"/>
          <w:u w:val="single"/>
        </w:rPr>
      </w:pPr>
      <w:r w:rsidRPr="008F75D9">
        <w:rPr>
          <w:rFonts w:ascii="Tw Cen MT" w:hAnsi="Tw Cen MT"/>
          <w:noProof/>
          <w:sz w:val="24"/>
          <w:u w:val="single"/>
        </w:rPr>
        <w:t>Resources</w:t>
      </w:r>
    </w:p>
    <w:tbl>
      <w:tblPr>
        <w:tblStyle w:val="TableGrid"/>
        <w:tblW w:w="0" w:type="auto"/>
        <w:tblLook w:val="04A0" w:firstRow="1" w:lastRow="0" w:firstColumn="1" w:lastColumn="0" w:noHBand="0" w:noVBand="1"/>
      </w:tblPr>
      <w:tblGrid>
        <w:gridCol w:w="5276"/>
        <w:gridCol w:w="5180"/>
      </w:tblGrid>
      <w:tr w:rsidR="008F75D9" w14:paraId="5C6D23BC" w14:textId="77777777" w:rsidTr="008F75D9">
        <w:tc>
          <w:tcPr>
            <w:tcW w:w="5228" w:type="dxa"/>
          </w:tcPr>
          <w:p w14:paraId="7DE493CA" w14:textId="49ADA598" w:rsidR="008F75D9" w:rsidRDefault="008F75D9" w:rsidP="008F75D9">
            <w:pPr>
              <w:rPr>
                <w:rFonts w:ascii="Tw Cen MT" w:hAnsi="Tw Cen MT"/>
                <w:noProof/>
                <w:sz w:val="24"/>
                <w:u w:val="single"/>
              </w:rPr>
            </w:pPr>
            <w:r>
              <w:rPr>
                <w:rFonts w:ascii="Tw Cen MT" w:hAnsi="Tw Cen MT"/>
                <w:noProof/>
                <w:sz w:val="24"/>
                <w:u w:val="single"/>
              </w:rPr>
              <w:t>Exam starter</w:t>
            </w:r>
          </w:p>
          <w:p w14:paraId="5BFBE84F" w14:textId="28ECAC1B" w:rsidR="008F75D9" w:rsidRDefault="008F75D9" w:rsidP="008F75D9">
            <w:pPr>
              <w:rPr>
                <w:rFonts w:ascii="Tw Cen MT" w:hAnsi="Tw Cen MT"/>
                <w:noProof/>
                <w:sz w:val="24"/>
                <w:u w:val="single"/>
              </w:rPr>
            </w:pPr>
            <w:r>
              <w:rPr>
                <w:rFonts w:ascii="Tw Cen MT" w:hAnsi="Tw Cen MT"/>
                <w:noProof/>
                <w:sz w:val="24"/>
                <w:u w:val="single"/>
              </w:rPr>
              <w:drawing>
                <wp:inline distT="0" distB="0" distL="0" distR="0" wp14:anchorId="635F6CAB" wp14:editId="408B271D">
                  <wp:extent cx="3086284" cy="17430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D850EC.tmp"/>
                          <pic:cNvPicPr/>
                        </pic:nvPicPr>
                        <pic:blipFill>
                          <a:blip r:embed="rId8"/>
                          <a:stretch>
                            <a:fillRect/>
                          </a:stretch>
                        </pic:blipFill>
                        <pic:spPr>
                          <a:xfrm>
                            <a:off x="0" y="0"/>
                            <a:ext cx="3103054" cy="1752546"/>
                          </a:xfrm>
                          <a:prstGeom prst="rect">
                            <a:avLst/>
                          </a:prstGeom>
                        </pic:spPr>
                      </pic:pic>
                    </a:graphicData>
                  </a:graphic>
                </wp:inline>
              </w:drawing>
            </w:r>
          </w:p>
          <w:p w14:paraId="1A264C17" w14:textId="6D2A1FAD" w:rsidR="008F75D9" w:rsidRDefault="008F75D9" w:rsidP="008F75D9">
            <w:pPr>
              <w:rPr>
                <w:rFonts w:ascii="Tw Cen MT" w:hAnsi="Tw Cen MT"/>
                <w:noProof/>
                <w:sz w:val="24"/>
                <w:u w:val="single"/>
              </w:rPr>
            </w:pPr>
            <w:r>
              <w:rPr>
                <w:rFonts w:ascii="Tw Cen MT" w:hAnsi="Tw Cen MT"/>
                <w:noProof/>
                <w:sz w:val="24"/>
                <w:u w:val="single"/>
              </w:rPr>
              <w:drawing>
                <wp:inline distT="0" distB="0" distL="0" distR="0" wp14:anchorId="040E17C7" wp14:editId="1F42EE34">
                  <wp:extent cx="3093786" cy="1714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D87CDA.tmp"/>
                          <pic:cNvPicPr/>
                        </pic:nvPicPr>
                        <pic:blipFill>
                          <a:blip r:embed="rId9"/>
                          <a:stretch>
                            <a:fillRect/>
                          </a:stretch>
                        </pic:blipFill>
                        <pic:spPr>
                          <a:xfrm>
                            <a:off x="0" y="0"/>
                            <a:ext cx="3096707" cy="1716119"/>
                          </a:xfrm>
                          <a:prstGeom prst="rect">
                            <a:avLst/>
                          </a:prstGeom>
                        </pic:spPr>
                      </pic:pic>
                    </a:graphicData>
                  </a:graphic>
                </wp:inline>
              </w:drawing>
            </w:r>
          </w:p>
        </w:tc>
        <w:tc>
          <w:tcPr>
            <w:tcW w:w="5228" w:type="dxa"/>
          </w:tcPr>
          <w:p w14:paraId="06E1E507" w14:textId="77777777" w:rsidR="008F75D9" w:rsidRDefault="008F75D9" w:rsidP="008F75D9">
            <w:pPr>
              <w:rPr>
                <w:rFonts w:ascii="Tw Cen MT" w:hAnsi="Tw Cen MT"/>
                <w:noProof/>
                <w:sz w:val="24"/>
                <w:u w:val="single"/>
              </w:rPr>
            </w:pPr>
            <w:r>
              <w:rPr>
                <w:rFonts w:ascii="Tw Cen MT" w:hAnsi="Tw Cen MT"/>
                <w:noProof/>
                <w:sz w:val="24"/>
                <w:u w:val="single"/>
              </w:rPr>
              <w:t>Knowledge retrieval starter</w:t>
            </w:r>
          </w:p>
          <w:p w14:paraId="56730621" w14:textId="77777777" w:rsidR="008F75D9" w:rsidRDefault="008F75D9" w:rsidP="008F75D9">
            <w:pPr>
              <w:rPr>
                <w:rFonts w:ascii="Tw Cen MT" w:hAnsi="Tw Cen MT"/>
                <w:noProof/>
                <w:sz w:val="24"/>
              </w:rPr>
            </w:pPr>
            <w:r w:rsidRPr="008F75D9">
              <w:rPr>
                <w:rFonts w:ascii="Tw Cen MT" w:hAnsi="Tw Cen MT"/>
                <w:noProof/>
                <w:sz w:val="24"/>
              </w:rPr>
              <w:drawing>
                <wp:inline distT="0" distB="0" distL="0" distR="0" wp14:anchorId="7A967F39" wp14:editId="380EE51C">
                  <wp:extent cx="3139590" cy="1733284"/>
                  <wp:effectExtent l="0" t="0" r="381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5D81CB.tmp"/>
                          <pic:cNvPicPr/>
                        </pic:nvPicPr>
                        <pic:blipFill>
                          <a:blip r:embed="rId10"/>
                          <a:stretch>
                            <a:fillRect/>
                          </a:stretch>
                        </pic:blipFill>
                        <pic:spPr>
                          <a:xfrm>
                            <a:off x="0" y="0"/>
                            <a:ext cx="3162702" cy="1746044"/>
                          </a:xfrm>
                          <a:prstGeom prst="rect">
                            <a:avLst/>
                          </a:prstGeom>
                        </pic:spPr>
                      </pic:pic>
                    </a:graphicData>
                  </a:graphic>
                </wp:inline>
              </w:drawing>
            </w:r>
          </w:p>
          <w:p w14:paraId="4A41E14D" w14:textId="5E40409F" w:rsidR="008F75D9" w:rsidRPr="008F75D9" w:rsidRDefault="008F75D9" w:rsidP="008F75D9">
            <w:pPr>
              <w:rPr>
                <w:rFonts w:ascii="Tw Cen MT" w:hAnsi="Tw Cen MT"/>
                <w:noProof/>
                <w:sz w:val="24"/>
              </w:rPr>
            </w:pPr>
            <w:r>
              <w:rPr>
                <w:rFonts w:ascii="Tw Cen MT" w:hAnsi="Tw Cen MT"/>
                <w:noProof/>
                <w:sz w:val="24"/>
              </w:rPr>
              <w:drawing>
                <wp:inline distT="0" distB="0" distL="0" distR="0" wp14:anchorId="61FBF5EB" wp14:editId="395FA489">
                  <wp:extent cx="3131820" cy="1690992"/>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D874F8.tmp"/>
                          <pic:cNvPicPr/>
                        </pic:nvPicPr>
                        <pic:blipFill>
                          <a:blip r:embed="rId11"/>
                          <a:stretch>
                            <a:fillRect/>
                          </a:stretch>
                        </pic:blipFill>
                        <pic:spPr>
                          <a:xfrm>
                            <a:off x="0" y="0"/>
                            <a:ext cx="3152524" cy="1702171"/>
                          </a:xfrm>
                          <a:prstGeom prst="rect">
                            <a:avLst/>
                          </a:prstGeom>
                        </pic:spPr>
                      </pic:pic>
                    </a:graphicData>
                  </a:graphic>
                </wp:inline>
              </w:drawing>
            </w:r>
          </w:p>
        </w:tc>
      </w:tr>
      <w:tr w:rsidR="008F75D9" w14:paraId="32019792" w14:textId="77777777" w:rsidTr="008F75D9">
        <w:tc>
          <w:tcPr>
            <w:tcW w:w="5228" w:type="dxa"/>
          </w:tcPr>
          <w:p w14:paraId="6F57A486" w14:textId="77777777" w:rsidR="008F75D9" w:rsidRDefault="008F75D9" w:rsidP="008F75D9">
            <w:pPr>
              <w:rPr>
                <w:rFonts w:ascii="Tw Cen MT" w:hAnsi="Tw Cen MT"/>
                <w:noProof/>
                <w:sz w:val="24"/>
                <w:u w:val="single"/>
              </w:rPr>
            </w:pPr>
            <w:r>
              <w:rPr>
                <w:rFonts w:ascii="Tw Cen MT" w:hAnsi="Tw Cen MT"/>
                <w:noProof/>
                <w:sz w:val="24"/>
                <w:u w:val="single"/>
              </w:rPr>
              <w:t>Concept map</w:t>
            </w:r>
          </w:p>
          <w:p w14:paraId="6200B830" w14:textId="5A95FD47"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472280C8" wp14:editId="0406EFF8">
                  <wp:extent cx="3133725" cy="1615368"/>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5D8E97D.tmp"/>
                          <pic:cNvPicPr/>
                        </pic:nvPicPr>
                        <pic:blipFill>
                          <a:blip r:embed="rId12"/>
                          <a:stretch>
                            <a:fillRect/>
                          </a:stretch>
                        </pic:blipFill>
                        <pic:spPr>
                          <a:xfrm>
                            <a:off x="0" y="0"/>
                            <a:ext cx="3142025" cy="1619646"/>
                          </a:xfrm>
                          <a:prstGeom prst="rect">
                            <a:avLst/>
                          </a:prstGeom>
                        </pic:spPr>
                      </pic:pic>
                    </a:graphicData>
                  </a:graphic>
                </wp:inline>
              </w:drawing>
            </w:r>
          </w:p>
        </w:tc>
        <w:tc>
          <w:tcPr>
            <w:tcW w:w="5228" w:type="dxa"/>
          </w:tcPr>
          <w:p w14:paraId="7A6314AF" w14:textId="77777777" w:rsidR="008F75D9" w:rsidRDefault="008F75D9" w:rsidP="008F75D9">
            <w:pPr>
              <w:rPr>
                <w:rFonts w:ascii="Tw Cen MT" w:hAnsi="Tw Cen MT"/>
                <w:noProof/>
                <w:sz w:val="24"/>
                <w:u w:val="single"/>
              </w:rPr>
            </w:pPr>
            <w:r>
              <w:rPr>
                <w:rFonts w:ascii="Tw Cen MT" w:hAnsi="Tw Cen MT"/>
                <w:noProof/>
                <w:sz w:val="24"/>
                <w:u w:val="single"/>
              </w:rPr>
              <w:t>Keywords</w:t>
            </w:r>
          </w:p>
          <w:p w14:paraId="50A701EC" w14:textId="73F9326A" w:rsidR="008F75D9" w:rsidRPr="008F75D9" w:rsidRDefault="008F75D9" w:rsidP="008F75D9">
            <w:pPr>
              <w:jc w:val="center"/>
              <w:rPr>
                <w:rFonts w:ascii="Tw Cen MT" w:hAnsi="Tw Cen MT"/>
                <w:noProof/>
                <w:sz w:val="24"/>
              </w:rPr>
            </w:pPr>
            <w:r w:rsidRPr="008F75D9">
              <w:rPr>
                <w:rFonts w:ascii="Tw Cen MT" w:hAnsi="Tw Cen MT"/>
                <w:noProof/>
                <w:sz w:val="24"/>
              </w:rPr>
              <w:drawing>
                <wp:inline distT="0" distB="0" distL="0" distR="0" wp14:anchorId="3A100358" wp14:editId="4617BB85">
                  <wp:extent cx="2752725" cy="1426862"/>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5D87B6D.tmp"/>
                          <pic:cNvPicPr/>
                        </pic:nvPicPr>
                        <pic:blipFill>
                          <a:blip r:embed="rId13"/>
                          <a:stretch>
                            <a:fillRect/>
                          </a:stretch>
                        </pic:blipFill>
                        <pic:spPr>
                          <a:xfrm>
                            <a:off x="0" y="0"/>
                            <a:ext cx="2764096" cy="1432756"/>
                          </a:xfrm>
                          <a:prstGeom prst="rect">
                            <a:avLst/>
                          </a:prstGeom>
                        </pic:spPr>
                      </pic:pic>
                    </a:graphicData>
                  </a:graphic>
                </wp:inline>
              </w:drawing>
            </w:r>
          </w:p>
        </w:tc>
      </w:tr>
      <w:tr w:rsidR="008F75D9" w14:paraId="695D8295" w14:textId="77777777" w:rsidTr="008F75D9">
        <w:tc>
          <w:tcPr>
            <w:tcW w:w="5228" w:type="dxa"/>
          </w:tcPr>
          <w:p w14:paraId="662E4D45" w14:textId="77777777" w:rsidR="008F75D9" w:rsidRDefault="008F75D9" w:rsidP="008F75D9">
            <w:pPr>
              <w:rPr>
                <w:rFonts w:ascii="Tw Cen MT" w:hAnsi="Tw Cen MT"/>
                <w:noProof/>
                <w:sz w:val="24"/>
                <w:u w:val="single"/>
              </w:rPr>
            </w:pPr>
            <w:r>
              <w:rPr>
                <w:rFonts w:ascii="Tw Cen MT" w:hAnsi="Tw Cen MT"/>
                <w:noProof/>
                <w:sz w:val="24"/>
                <w:u w:val="single"/>
              </w:rPr>
              <w:t>New information</w:t>
            </w:r>
          </w:p>
          <w:p w14:paraId="022097E8" w14:textId="44000C23"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50DE7873" wp14:editId="1820D334">
                  <wp:extent cx="3228975" cy="179373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5D82C5F.tmp"/>
                          <pic:cNvPicPr/>
                        </pic:nvPicPr>
                        <pic:blipFill>
                          <a:blip r:embed="rId14"/>
                          <a:stretch>
                            <a:fillRect/>
                          </a:stretch>
                        </pic:blipFill>
                        <pic:spPr>
                          <a:xfrm>
                            <a:off x="0" y="0"/>
                            <a:ext cx="3241909" cy="1800923"/>
                          </a:xfrm>
                          <a:prstGeom prst="rect">
                            <a:avLst/>
                          </a:prstGeom>
                        </pic:spPr>
                      </pic:pic>
                    </a:graphicData>
                  </a:graphic>
                </wp:inline>
              </w:drawing>
            </w:r>
          </w:p>
        </w:tc>
        <w:tc>
          <w:tcPr>
            <w:tcW w:w="5228" w:type="dxa"/>
          </w:tcPr>
          <w:p w14:paraId="7D7DD455" w14:textId="77777777" w:rsidR="008F75D9" w:rsidRDefault="008F75D9" w:rsidP="008F75D9">
            <w:pPr>
              <w:rPr>
                <w:rFonts w:ascii="Tw Cen MT" w:hAnsi="Tw Cen MT"/>
                <w:noProof/>
                <w:sz w:val="24"/>
                <w:u w:val="single"/>
              </w:rPr>
            </w:pPr>
            <w:r>
              <w:rPr>
                <w:rFonts w:ascii="Tw Cen MT" w:hAnsi="Tw Cen MT"/>
                <w:noProof/>
                <w:sz w:val="24"/>
                <w:u w:val="single"/>
              </w:rPr>
              <w:t>Activity</w:t>
            </w:r>
          </w:p>
          <w:p w14:paraId="377046EB" w14:textId="5F065187" w:rsidR="008F75D9" w:rsidRPr="008F75D9" w:rsidRDefault="008F75D9" w:rsidP="008F75D9">
            <w:pPr>
              <w:jc w:val="center"/>
              <w:rPr>
                <w:rFonts w:ascii="Tw Cen MT" w:hAnsi="Tw Cen MT"/>
                <w:noProof/>
                <w:sz w:val="24"/>
              </w:rPr>
            </w:pPr>
            <w:r w:rsidRPr="008F75D9">
              <w:rPr>
                <w:rFonts w:ascii="Tw Cen MT" w:hAnsi="Tw Cen MT"/>
                <w:noProof/>
                <w:sz w:val="24"/>
              </w:rPr>
              <w:lastRenderedPageBreak/>
              <w:drawing>
                <wp:inline distT="0" distB="0" distL="0" distR="0" wp14:anchorId="1072A0D5" wp14:editId="3A74EFC3">
                  <wp:extent cx="2609850" cy="204597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5D81941.tmp"/>
                          <pic:cNvPicPr/>
                        </pic:nvPicPr>
                        <pic:blipFill>
                          <a:blip r:embed="rId15"/>
                          <a:stretch>
                            <a:fillRect/>
                          </a:stretch>
                        </pic:blipFill>
                        <pic:spPr>
                          <a:xfrm>
                            <a:off x="0" y="0"/>
                            <a:ext cx="2615441" cy="2050354"/>
                          </a:xfrm>
                          <a:prstGeom prst="rect">
                            <a:avLst/>
                          </a:prstGeom>
                        </pic:spPr>
                      </pic:pic>
                    </a:graphicData>
                  </a:graphic>
                </wp:inline>
              </w:drawing>
            </w:r>
          </w:p>
        </w:tc>
      </w:tr>
      <w:tr w:rsidR="008F75D9" w14:paraId="24BFFD37" w14:textId="77777777" w:rsidTr="008F75D9">
        <w:tc>
          <w:tcPr>
            <w:tcW w:w="5228" w:type="dxa"/>
          </w:tcPr>
          <w:p w14:paraId="42167BA1" w14:textId="77777777" w:rsidR="008F75D9" w:rsidRDefault="008F75D9" w:rsidP="008F75D9">
            <w:pPr>
              <w:rPr>
                <w:rFonts w:ascii="Tw Cen MT" w:hAnsi="Tw Cen MT"/>
                <w:noProof/>
                <w:sz w:val="24"/>
                <w:u w:val="single"/>
              </w:rPr>
            </w:pPr>
            <w:r>
              <w:rPr>
                <w:rFonts w:ascii="Tw Cen MT" w:hAnsi="Tw Cen MT"/>
                <w:noProof/>
                <w:sz w:val="24"/>
                <w:u w:val="single"/>
              </w:rPr>
              <w:lastRenderedPageBreak/>
              <w:t>Self-checker tool</w:t>
            </w:r>
          </w:p>
          <w:p w14:paraId="43677D79" w14:textId="3616ED51"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289B1A03" wp14:editId="3C7D5AFA">
                  <wp:extent cx="3023427" cy="1704975"/>
                  <wp:effectExtent l="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5D8B90C.tmp"/>
                          <pic:cNvPicPr/>
                        </pic:nvPicPr>
                        <pic:blipFill>
                          <a:blip r:embed="rId16"/>
                          <a:stretch>
                            <a:fillRect/>
                          </a:stretch>
                        </pic:blipFill>
                        <pic:spPr>
                          <a:xfrm>
                            <a:off x="0" y="0"/>
                            <a:ext cx="3028422" cy="1707792"/>
                          </a:xfrm>
                          <a:prstGeom prst="rect">
                            <a:avLst/>
                          </a:prstGeom>
                        </pic:spPr>
                      </pic:pic>
                    </a:graphicData>
                  </a:graphic>
                </wp:inline>
              </w:drawing>
            </w:r>
          </w:p>
        </w:tc>
        <w:tc>
          <w:tcPr>
            <w:tcW w:w="5228" w:type="dxa"/>
          </w:tcPr>
          <w:p w14:paraId="56B71F0E" w14:textId="77777777" w:rsidR="008F75D9" w:rsidRDefault="008F75D9" w:rsidP="008F75D9">
            <w:pPr>
              <w:rPr>
                <w:rFonts w:ascii="Tw Cen MT" w:hAnsi="Tw Cen MT"/>
                <w:noProof/>
                <w:sz w:val="24"/>
              </w:rPr>
            </w:pPr>
            <w:r>
              <w:rPr>
                <w:rFonts w:ascii="Tw Cen MT" w:hAnsi="Tw Cen MT"/>
                <w:noProof/>
                <w:sz w:val="24"/>
                <w:u w:val="single"/>
              </w:rPr>
              <w:t>End of block assessment</w:t>
            </w:r>
            <w:r w:rsidRPr="008F75D9">
              <w:rPr>
                <w:rFonts w:ascii="Tw Cen MT" w:hAnsi="Tw Cen MT"/>
                <w:noProof/>
                <w:sz w:val="24"/>
              </w:rPr>
              <w:t xml:space="preserve"> </w:t>
            </w:r>
          </w:p>
          <w:p w14:paraId="744561A5" w14:textId="7A5519F8" w:rsidR="008F75D9" w:rsidRPr="008F75D9" w:rsidRDefault="008F75D9" w:rsidP="008F75D9">
            <w:pPr>
              <w:jc w:val="center"/>
              <w:rPr>
                <w:rFonts w:ascii="Tw Cen MT" w:hAnsi="Tw Cen MT"/>
                <w:noProof/>
                <w:sz w:val="24"/>
              </w:rPr>
            </w:pPr>
            <w:r>
              <w:rPr>
                <w:rFonts w:ascii="Tw Cen MT" w:hAnsi="Tw Cen MT"/>
                <w:noProof/>
                <w:sz w:val="24"/>
              </w:rPr>
              <w:drawing>
                <wp:inline distT="0" distB="0" distL="0" distR="0" wp14:anchorId="2DD23B41" wp14:editId="4C704893">
                  <wp:extent cx="2438408" cy="17049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5D83F7C.tmp"/>
                          <pic:cNvPicPr/>
                        </pic:nvPicPr>
                        <pic:blipFill>
                          <a:blip r:embed="rId17"/>
                          <a:stretch>
                            <a:fillRect/>
                          </a:stretch>
                        </pic:blipFill>
                        <pic:spPr>
                          <a:xfrm>
                            <a:off x="0" y="0"/>
                            <a:ext cx="2445415" cy="1709874"/>
                          </a:xfrm>
                          <a:prstGeom prst="rect">
                            <a:avLst/>
                          </a:prstGeom>
                        </pic:spPr>
                      </pic:pic>
                    </a:graphicData>
                  </a:graphic>
                </wp:inline>
              </w:drawing>
            </w:r>
          </w:p>
        </w:tc>
      </w:tr>
      <w:tr w:rsidR="008F75D9" w14:paraId="01A657E7" w14:textId="77777777" w:rsidTr="008F75D9">
        <w:tc>
          <w:tcPr>
            <w:tcW w:w="5228" w:type="dxa"/>
          </w:tcPr>
          <w:p w14:paraId="45C31DD5" w14:textId="77777777" w:rsidR="008F75D9" w:rsidRDefault="008F75D9" w:rsidP="008F75D9">
            <w:pPr>
              <w:rPr>
                <w:rFonts w:ascii="Tw Cen MT" w:hAnsi="Tw Cen MT"/>
                <w:noProof/>
                <w:sz w:val="24"/>
                <w:u w:val="single"/>
              </w:rPr>
            </w:pPr>
            <w:r>
              <w:rPr>
                <w:rFonts w:ascii="Tw Cen MT" w:hAnsi="Tw Cen MT"/>
                <w:noProof/>
                <w:sz w:val="24"/>
                <w:u w:val="single"/>
              </w:rPr>
              <w:t>Knowledge organiser</w:t>
            </w:r>
          </w:p>
          <w:p w14:paraId="7461EDA3" w14:textId="1650FF16"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3C56ABE9" wp14:editId="30C12180">
                  <wp:extent cx="3095625" cy="173356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5D8CF0B.tmp"/>
                          <pic:cNvPicPr/>
                        </pic:nvPicPr>
                        <pic:blipFill>
                          <a:blip r:embed="rId18"/>
                          <a:stretch>
                            <a:fillRect/>
                          </a:stretch>
                        </pic:blipFill>
                        <pic:spPr>
                          <a:xfrm>
                            <a:off x="0" y="0"/>
                            <a:ext cx="3100871" cy="1736500"/>
                          </a:xfrm>
                          <a:prstGeom prst="rect">
                            <a:avLst/>
                          </a:prstGeom>
                        </pic:spPr>
                      </pic:pic>
                    </a:graphicData>
                  </a:graphic>
                </wp:inline>
              </w:drawing>
            </w:r>
          </w:p>
        </w:tc>
        <w:tc>
          <w:tcPr>
            <w:tcW w:w="5228" w:type="dxa"/>
          </w:tcPr>
          <w:p w14:paraId="2E6080A8" w14:textId="77777777" w:rsidR="008F75D9" w:rsidRDefault="008F75D9" w:rsidP="008F75D9">
            <w:pPr>
              <w:rPr>
                <w:rFonts w:ascii="Tw Cen MT" w:hAnsi="Tw Cen MT"/>
                <w:noProof/>
                <w:sz w:val="24"/>
                <w:u w:val="single"/>
              </w:rPr>
            </w:pPr>
            <w:r>
              <w:rPr>
                <w:rFonts w:ascii="Tw Cen MT" w:hAnsi="Tw Cen MT"/>
                <w:noProof/>
                <w:sz w:val="24"/>
                <w:u w:val="single"/>
              </w:rPr>
              <w:t>Revision workbook</w:t>
            </w:r>
          </w:p>
          <w:p w14:paraId="6BE66B11" w14:textId="42414C0D"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5E0F5D2C" wp14:editId="5BDA13B8">
                  <wp:extent cx="3168300" cy="174247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5D863D9.tmp"/>
                          <pic:cNvPicPr/>
                        </pic:nvPicPr>
                        <pic:blipFill>
                          <a:blip r:embed="rId19"/>
                          <a:stretch>
                            <a:fillRect/>
                          </a:stretch>
                        </pic:blipFill>
                        <pic:spPr>
                          <a:xfrm>
                            <a:off x="0" y="0"/>
                            <a:ext cx="3178993" cy="1748355"/>
                          </a:xfrm>
                          <a:prstGeom prst="rect">
                            <a:avLst/>
                          </a:prstGeom>
                        </pic:spPr>
                      </pic:pic>
                    </a:graphicData>
                  </a:graphic>
                </wp:inline>
              </w:drawing>
            </w:r>
          </w:p>
        </w:tc>
      </w:tr>
      <w:tr w:rsidR="008F75D9" w14:paraId="04091D22" w14:textId="77777777" w:rsidTr="008F75D9">
        <w:tc>
          <w:tcPr>
            <w:tcW w:w="5228" w:type="dxa"/>
          </w:tcPr>
          <w:p w14:paraId="30E78205" w14:textId="77777777" w:rsidR="008F75D9" w:rsidRDefault="008F75D9" w:rsidP="008F75D9">
            <w:pPr>
              <w:rPr>
                <w:rFonts w:ascii="Tw Cen MT" w:hAnsi="Tw Cen MT"/>
                <w:noProof/>
                <w:sz w:val="24"/>
                <w:u w:val="single"/>
              </w:rPr>
            </w:pPr>
            <w:r>
              <w:rPr>
                <w:rFonts w:ascii="Tw Cen MT" w:hAnsi="Tw Cen MT"/>
                <w:noProof/>
                <w:sz w:val="24"/>
                <w:u w:val="single"/>
              </w:rPr>
              <w:t>Knowledge capture</w:t>
            </w:r>
          </w:p>
          <w:p w14:paraId="6586DB9C" w14:textId="410D56E7" w:rsidR="008F75D9" w:rsidRPr="008F75D9" w:rsidRDefault="008F75D9" w:rsidP="008F75D9">
            <w:pPr>
              <w:rPr>
                <w:rFonts w:ascii="Tw Cen MT" w:hAnsi="Tw Cen MT"/>
                <w:noProof/>
                <w:sz w:val="24"/>
              </w:rPr>
            </w:pPr>
            <w:r w:rsidRPr="008F75D9">
              <w:rPr>
                <w:rFonts w:ascii="Tw Cen MT" w:hAnsi="Tw Cen MT"/>
                <w:noProof/>
                <w:sz w:val="24"/>
              </w:rPr>
              <w:drawing>
                <wp:inline distT="0" distB="0" distL="0" distR="0" wp14:anchorId="37CBC053" wp14:editId="5100DC22">
                  <wp:extent cx="3023235" cy="1571124"/>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5D88A09.tmp"/>
                          <pic:cNvPicPr/>
                        </pic:nvPicPr>
                        <pic:blipFill>
                          <a:blip r:embed="rId20"/>
                          <a:stretch>
                            <a:fillRect/>
                          </a:stretch>
                        </pic:blipFill>
                        <pic:spPr>
                          <a:xfrm>
                            <a:off x="0" y="0"/>
                            <a:ext cx="3029026" cy="1574133"/>
                          </a:xfrm>
                          <a:prstGeom prst="rect">
                            <a:avLst/>
                          </a:prstGeom>
                        </pic:spPr>
                      </pic:pic>
                    </a:graphicData>
                  </a:graphic>
                </wp:inline>
              </w:drawing>
            </w:r>
          </w:p>
        </w:tc>
        <w:tc>
          <w:tcPr>
            <w:tcW w:w="5228" w:type="dxa"/>
          </w:tcPr>
          <w:p w14:paraId="0C6AF459" w14:textId="77777777" w:rsidR="008F75D9" w:rsidRDefault="008F75D9" w:rsidP="008F75D9">
            <w:pPr>
              <w:rPr>
                <w:rFonts w:ascii="Tw Cen MT" w:hAnsi="Tw Cen MT"/>
                <w:noProof/>
                <w:sz w:val="24"/>
                <w:u w:val="single"/>
              </w:rPr>
            </w:pPr>
            <w:r>
              <w:rPr>
                <w:rFonts w:ascii="Tw Cen MT" w:hAnsi="Tw Cen MT"/>
                <w:noProof/>
                <w:sz w:val="24"/>
                <w:u w:val="single"/>
              </w:rPr>
              <w:t>Knowledge capture</w:t>
            </w:r>
          </w:p>
          <w:p w14:paraId="01A3CD56" w14:textId="15EBEF28" w:rsidR="008F75D9" w:rsidRPr="008F75D9" w:rsidRDefault="008F75D9" w:rsidP="008F75D9">
            <w:pPr>
              <w:jc w:val="center"/>
              <w:rPr>
                <w:rFonts w:ascii="Tw Cen MT" w:hAnsi="Tw Cen MT"/>
                <w:noProof/>
                <w:sz w:val="24"/>
              </w:rPr>
            </w:pPr>
            <w:r>
              <w:rPr>
                <w:rFonts w:ascii="Tw Cen MT" w:hAnsi="Tw Cen MT"/>
                <w:noProof/>
                <w:sz w:val="24"/>
              </w:rPr>
              <w:drawing>
                <wp:inline distT="0" distB="0" distL="0" distR="0" wp14:anchorId="17427DD1" wp14:editId="30AF08B6">
                  <wp:extent cx="2238375" cy="1578155"/>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5D82D7E.tmp"/>
                          <pic:cNvPicPr/>
                        </pic:nvPicPr>
                        <pic:blipFill>
                          <a:blip r:embed="rId21"/>
                          <a:stretch>
                            <a:fillRect/>
                          </a:stretch>
                        </pic:blipFill>
                        <pic:spPr>
                          <a:xfrm>
                            <a:off x="0" y="0"/>
                            <a:ext cx="2249273" cy="1585839"/>
                          </a:xfrm>
                          <a:prstGeom prst="rect">
                            <a:avLst/>
                          </a:prstGeom>
                        </pic:spPr>
                      </pic:pic>
                    </a:graphicData>
                  </a:graphic>
                </wp:inline>
              </w:drawing>
            </w:r>
          </w:p>
        </w:tc>
      </w:tr>
    </w:tbl>
    <w:p w14:paraId="549256ED" w14:textId="77777777" w:rsidR="008F75D9" w:rsidRPr="008F75D9" w:rsidRDefault="008F75D9" w:rsidP="008F75D9">
      <w:pPr>
        <w:rPr>
          <w:rFonts w:ascii="Tw Cen MT" w:hAnsi="Tw Cen MT"/>
          <w:noProof/>
          <w:sz w:val="24"/>
          <w:u w:val="single"/>
        </w:rPr>
      </w:pPr>
    </w:p>
    <w:p w14:paraId="6C48E92F" w14:textId="6A11DFED" w:rsidR="007A66A9" w:rsidRDefault="007A66A9" w:rsidP="00D402D7">
      <w:pPr>
        <w:jc w:val="center"/>
        <w:rPr>
          <w:noProof/>
        </w:rPr>
      </w:pPr>
    </w:p>
    <w:p w14:paraId="3054D763" w14:textId="2B09643C" w:rsidR="00D402D7" w:rsidRDefault="00D402D7" w:rsidP="00D402D7">
      <w:pPr>
        <w:jc w:val="center"/>
        <w:rPr>
          <w:noProof/>
        </w:rPr>
      </w:pPr>
    </w:p>
    <w:p w14:paraId="7D6CD072" w14:textId="225713F6" w:rsidR="00D402D7" w:rsidRDefault="00D402D7" w:rsidP="00D402D7">
      <w:pPr>
        <w:jc w:val="center"/>
        <w:rPr>
          <w:noProof/>
        </w:rPr>
      </w:pPr>
    </w:p>
    <w:p w14:paraId="4EAAD832" w14:textId="4AC870E5" w:rsidR="003B4169" w:rsidRPr="00A54CAE" w:rsidRDefault="003B4169" w:rsidP="003B4169"/>
    <w:sectPr w:rsidR="003B4169" w:rsidRPr="00A54CAE" w:rsidSect="00B73EDE">
      <w:headerReference w:type="default" r:id="rId22"/>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3CE06570"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3811E0">
                            <w:rPr>
                              <w:rFonts w:ascii="Arial" w:hAnsi="Arial" w:cs="Arial"/>
                              <w:b/>
                              <w:sz w:val="32"/>
                              <w:szCs w:val="36"/>
                            </w:rPr>
                            <w:t xml:space="preserve">               </w:t>
                          </w:r>
                          <w:r w:rsidR="008F75D9">
                            <w:rPr>
                              <w:rFonts w:ascii="Arial" w:hAnsi="Arial" w:cs="Arial"/>
                              <w:b/>
                              <w:sz w:val="32"/>
                              <w:szCs w:val="36"/>
                            </w:rPr>
                            <w:t xml:space="preserve">        DC Resources</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8F75D9">
                            <w:rPr>
                              <w:rFonts w:ascii="Arial" w:hAnsi="Arial" w:cs="Arial"/>
                              <w:sz w:val="32"/>
                              <w:szCs w:val="36"/>
                            </w:rPr>
                            <w:t xml:space="preserve">                  WJEC</w:t>
                          </w:r>
                          <w:r w:rsidR="009320E8">
                            <w:rPr>
                              <w:rFonts w:ascii="Arial" w:hAnsi="Arial" w:cs="Arial"/>
                              <w:sz w:val="32"/>
                              <w:szCs w:val="36"/>
                            </w:rPr>
                            <w:t xml:space="preserve"> GCSE</w:t>
                          </w:r>
                          <w:r w:rsidR="008F75D9">
                            <w:rPr>
                              <w:rFonts w:ascii="Arial" w:hAnsi="Arial" w:cs="Arial"/>
                              <w:sz w:val="32"/>
                              <w:szCs w:val="36"/>
                            </w:rPr>
                            <w:t xml:space="preserve"> Digital Technology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3CE06570"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3811E0">
                      <w:rPr>
                        <w:rFonts w:ascii="Arial" w:hAnsi="Arial" w:cs="Arial"/>
                        <w:b/>
                        <w:sz w:val="32"/>
                        <w:szCs w:val="36"/>
                      </w:rPr>
                      <w:t xml:space="preserve">               </w:t>
                    </w:r>
                    <w:r w:rsidR="008F75D9">
                      <w:rPr>
                        <w:rFonts w:ascii="Arial" w:hAnsi="Arial" w:cs="Arial"/>
                        <w:b/>
                        <w:sz w:val="32"/>
                        <w:szCs w:val="36"/>
                      </w:rPr>
                      <w:t xml:space="preserve">        DC Resources</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8F75D9">
                      <w:rPr>
                        <w:rFonts w:ascii="Arial" w:hAnsi="Arial" w:cs="Arial"/>
                        <w:sz w:val="32"/>
                        <w:szCs w:val="36"/>
                      </w:rPr>
                      <w:t xml:space="preserve">                  WJEC</w:t>
                    </w:r>
                    <w:r w:rsidR="009320E8">
                      <w:rPr>
                        <w:rFonts w:ascii="Arial" w:hAnsi="Arial" w:cs="Arial"/>
                        <w:sz w:val="32"/>
                        <w:szCs w:val="36"/>
                      </w:rPr>
                      <w:t xml:space="preserve"> GCSE</w:t>
                    </w:r>
                    <w:r w:rsidR="008F75D9">
                      <w:rPr>
                        <w:rFonts w:ascii="Arial" w:hAnsi="Arial" w:cs="Arial"/>
                        <w:sz w:val="32"/>
                        <w:szCs w:val="36"/>
                      </w:rPr>
                      <w:t xml:space="preserve"> Digital Technology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E0B14"/>
    <w:multiLevelType w:val="hybridMultilevel"/>
    <w:tmpl w:val="42BED1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80AB2"/>
    <w:multiLevelType w:val="hybridMultilevel"/>
    <w:tmpl w:val="A4BEBF18"/>
    <w:lvl w:ilvl="0" w:tplc="08090017">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F2F3392"/>
    <w:multiLevelType w:val="hybridMultilevel"/>
    <w:tmpl w:val="577811A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CB399A"/>
    <w:multiLevelType w:val="hybridMultilevel"/>
    <w:tmpl w:val="10D4F3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000081"/>
    <w:multiLevelType w:val="hybridMultilevel"/>
    <w:tmpl w:val="CF4669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6B10D2"/>
    <w:multiLevelType w:val="hybridMultilevel"/>
    <w:tmpl w:val="4D1A52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7850A87"/>
    <w:multiLevelType w:val="hybridMultilevel"/>
    <w:tmpl w:val="7BDC07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8F100D0"/>
    <w:multiLevelType w:val="hybridMultilevel"/>
    <w:tmpl w:val="CD445F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2331B5"/>
    <w:multiLevelType w:val="hybridMultilevel"/>
    <w:tmpl w:val="53B48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EBB3112"/>
    <w:multiLevelType w:val="hybridMultilevel"/>
    <w:tmpl w:val="7024AF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6E59B7"/>
    <w:multiLevelType w:val="hybridMultilevel"/>
    <w:tmpl w:val="1DCEC2B2"/>
    <w:lvl w:ilvl="0" w:tplc="AF54D840">
      <w:start w:val="1"/>
      <w:numFmt w:val="bullet"/>
      <w:lvlText w:val="•"/>
      <w:lvlJc w:val="left"/>
      <w:pPr>
        <w:tabs>
          <w:tab w:val="num" w:pos="720"/>
        </w:tabs>
        <w:ind w:left="720" w:hanging="360"/>
      </w:pPr>
      <w:rPr>
        <w:rFonts w:ascii="Arial" w:hAnsi="Arial" w:hint="default"/>
      </w:rPr>
    </w:lvl>
    <w:lvl w:ilvl="1" w:tplc="AB6CFEEC" w:tentative="1">
      <w:start w:val="1"/>
      <w:numFmt w:val="bullet"/>
      <w:lvlText w:val="•"/>
      <w:lvlJc w:val="left"/>
      <w:pPr>
        <w:tabs>
          <w:tab w:val="num" w:pos="1440"/>
        </w:tabs>
        <w:ind w:left="1440" w:hanging="360"/>
      </w:pPr>
      <w:rPr>
        <w:rFonts w:ascii="Arial" w:hAnsi="Arial" w:hint="default"/>
      </w:rPr>
    </w:lvl>
    <w:lvl w:ilvl="2" w:tplc="37F06D98" w:tentative="1">
      <w:start w:val="1"/>
      <w:numFmt w:val="bullet"/>
      <w:lvlText w:val="•"/>
      <w:lvlJc w:val="left"/>
      <w:pPr>
        <w:tabs>
          <w:tab w:val="num" w:pos="2160"/>
        </w:tabs>
        <w:ind w:left="2160" w:hanging="360"/>
      </w:pPr>
      <w:rPr>
        <w:rFonts w:ascii="Arial" w:hAnsi="Arial" w:hint="default"/>
      </w:rPr>
    </w:lvl>
    <w:lvl w:ilvl="3" w:tplc="E814C7B6" w:tentative="1">
      <w:start w:val="1"/>
      <w:numFmt w:val="bullet"/>
      <w:lvlText w:val="•"/>
      <w:lvlJc w:val="left"/>
      <w:pPr>
        <w:tabs>
          <w:tab w:val="num" w:pos="2880"/>
        </w:tabs>
        <w:ind w:left="2880" w:hanging="360"/>
      </w:pPr>
      <w:rPr>
        <w:rFonts w:ascii="Arial" w:hAnsi="Arial" w:hint="default"/>
      </w:rPr>
    </w:lvl>
    <w:lvl w:ilvl="4" w:tplc="3C2A8010" w:tentative="1">
      <w:start w:val="1"/>
      <w:numFmt w:val="bullet"/>
      <w:lvlText w:val="•"/>
      <w:lvlJc w:val="left"/>
      <w:pPr>
        <w:tabs>
          <w:tab w:val="num" w:pos="3600"/>
        </w:tabs>
        <w:ind w:left="3600" w:hanging="360"/>
      </w:pPr>
      <w:rPr>
        <w:rFonts w:ascii="Arial" w:hAnsi="Arial" w:hint="default"/>
      </w:rPr>
    </w:lvl>
    <w:lvl w:ilvl="5" w:tplc="5928CEB6" w:tentative="1">
      <w:start w:val="1"/>
      <w:numFmt w:val="bullet"/>
      <w:lvlText w:val="•"/>
      <w:lvlJc w:val="left"/>
      <w:pPr>
        <w:tabs>
          <w:tab w:val="num" w:pos="4320"/>
        </w:tabs>
        <w:ind w:left="4320" w:hanging="360"/>
      </w:pPr>
      <w:rPr>
        <w:rFonts w:ascii="Arial" w:hAnsi="Arial" w:hint="default"/>
      </w:rPr>
    </w:lvl>
    <w:lvl w:ilvl="6" w:tplc="C3E0E5DA" w:tentative="1">
      <w:start w:val="1"/>
      <w:numFmt w:val="bullet"/>
      <w:lvlText w:val="•"/>
      <w:lvlJc w:val="left"/>
      <w:pPr>
        <w:tabs>
          <w:tab w:val="num" w:pos="5040"/>
        </w:tabs>
        <w:ind w:left="5040" w:hanging="360"/>
      </w:pPr>
      <w:rPr>
        <w:rFonts w:ascii="Arial" w:hAnsi="Arial" w:hint="default"/>
      </w:rPr>
    </w:lvl>
    <w:lvl w:ilvl="7" w:tplc="83A026C2" w:tentative="1">
      <w:start w:val="1"/>
      <w:numFmt w:val="bullet"/>
      <w:lvlText w:val="•"/>
      <w:lvlJc w:val="left"/>
      <w:pPr>
        <w:tabs>
          <w:tab w:val="num" w:pos="5760"/>
        </w:tabs>
        <w:ind w:left="5760" w:hanging="360"/>
      </w:pPr>
      <w:rPr>
        <w:rFonts w:ascii="Arial" w:hAnsi="Arial" w:hint="default"/>
      </w:rPr>
    </w:lvl>
    <w:lvl w:ilvl="8" w:tplc="2416B00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5FC7181"/>
    <w:multiLevelType w:val="hybridMultilevel"/>
    <w:tmpl w:val="79A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385E84"/>
    <w:multiLevelType w:val="hybridMultilevel"/>
    <w:tmpl w:val="2FCC271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D617D9"/>
    <w:multiLevelType w:val="hybridMultilevel"/>
    <w:tmpl w:val="F97800FE"/>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E9E0FD4"/>
    <w:multiLevelType w:val="hybridMultilevel"/>
    <w:tmpl w:val="736202CE"/>
    <w:lvl w:ilvl="0" w:tplc="08090017">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62A1AB7"/>
    <w:multiLevelType w:val="hybridMultilevel"/>
    <w:tmpl w:val="5958F3F6"/>
    <w:lvl w:ilvl="0" w:tplc="B7E6A0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97648D"/>
    <w:multiLevelType w:val="hybridMultilevel"/>
    <w:tmpl w:val="A05C6354"/>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97F0EE4"/>
    <w:multiLevelType w:val="hybridMultilevel"/>
    <w:tmpl w:val="BAA247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BFA21F9"/>
    <w:multiLevelType w:val="hybridMultilevel"/>
    <w:tmpl w:val="333258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EFC0B60"/>
    <w:multiLevelType w:val="hybridMultilevel"/>
    <w:tmpl w:val="1A6E6AFA"/>
    <w:lvl w:ilvl="0" w:tplc="8E34FF50">
      <w:start w:val="1"/>
      <w:numFmt w:val="bullet"/>
      <w:lvlText w:val="•"/>
      <w:lvlJc w:val="left"/>
      <w:pPr>
        <w:tabs>
          <w:tab w:val="num" w:pos="720"/>
        </w:tabs>
        <w:ind w:left="720" w:hanging="360"/>
      </w:pPr>
      <w:rPr>
        <w:rFonts w:ascii="Arial" w:hAnsi="Arial" w:hint="default"/>
      </w:rPr>
    </w:lvl>
    <w:lvl w:ilvl="1" w:tplc="41BC2408" w:tentative="1">
      <w:start w:val="1"/>
      <w:numFmt w:val="bullet"/>
      <w:lvlText w:val="•"/>
      <w:lvlJc w:val="left"/>
      <w:pPr>
        <w:tabs>
          <w:tab w:val="num" w:pos="1440"/>
        </w:tabs>
        <w:ind w:left="1440" w:hanging="360"/>
      </w:pPr>
      <w:rPr>
        <w:rFonts w:ascii="Arial" w:hAnsi="Arial" w:hint="default"/>
      </w:rPr>
    </w:lvl>
    <w:lvl w:ilvl="2" w:tplc="B18A9048" w:tentative="1">
      <w:start w:val="1"/>
      <w:numFmt w:val="bullet"/>
      <w:lvlText w:val="•"/>
      <w:lvlJc w:val="left"/>
      <w:pPr>
        <w:tabs>
          <w:tab w:val="num" w:pos="2160"/>
        </w:tabs>
        <w:ind w:left="2160" w:hanging="360"/>
      </w:pPr>
      <w:rPr>
        <w:rFonts w:ascii="Arial" w:hAnsi="Arial" w:hint="default"/>
      </w:rPr>
    </w:lvl>
    <w:lvl w:ilvl="3" w:tplc="C3E0026E">
      <w:start w:val="124"/>
      <w:numFmt w:val="bullet"/>
      <w:lvlText w:val="–"/>
      <w:lvlJc w:val="left"/>
      <w:pPr>
        <w:tabs>
          <w:tab w:val="num" w:pos="2880"/>
        </w:tabs>
        <w:ind w:left="2880" w:hanging="360"/>
      </w:pPr>
      <w:rPr>
        <w:rFonts w:ascii="Arial" w:hAnsi="Arial" w:hint="default"/>
      </w:rPr>
    </w:lvl>
    <w:lvl w:ilvl="4" w:tplc="A46A1CB2" w:tentative="1">
      <w:start w:val="1"/>
      <w:numFmt w:val="bullet"/>
      <w:lvlText w:val="•"/>
      <w:lvlJc w:val="left"/>
      <w:pPr>
        <w:tabs>
          <w:tab w:val="num" w:pos="3600"/>
        </w:tabs>
        <w:ind w:left="3600" w:hanging="360"/>
      </w:pPr>
      <w:rPr>
        <w:rFonts w:ascii="Arial" w:hAnsi="Arial" w:hint="default"/>
      </w:rPr>
    </w:lvl>
    <w:lvl w:ilvl="5" w:tplc="3DBA8B1C" w:tentative="1">
      <w:start w:val="1"/>
      <w:numFmt w:val="bullet"/>
      <w:lvlText w:val="•"/>
      <w:lvlJc w:val="left"/>
      <w:pPr>
        <w:tabs>
          <w:tab w:val="num" w:pos="4320"/>
        </w:tabs>
        <w:ind w:left="4320" w:hanging="360"/>
      </w:pPr>
      <w:rPr>
        <w:rFonts w:ascii="Arial" w:hAnsi="Arial" w:hint="default"/>
      </w:rPr>
    </w:lvl>
    <w:lvl w:ilvl="6" w:tplc="1BDC302C" w:tentative="1">
      <w:start w:val="1"/>
      <w:numFmt w:val="bullet"/>
      <w:lvlText w:val="•"/>
      <w:lvlJc w:val="left"/>
      <w:pPr>
        <w:tabs>
          <w:tab w:val="num" w:pos="5040"/>
        </w:tabs>
        <w:ind w:left="5040" w:hanging="360"/>
      </w:pPr>
      <w:rPr>
        <w:rFonts w:ascii="Arial" w:hAnsi="Arial" w:hint="default"/>
      </w:rPr>
    </w:lvl>
    <w:lvl w:ilvl="7" w:tplc="542810DA" w:tentative="1">
      <w:start w:val="1"/>
      <w:numFmt w:val="bullet"/>
      <w:lvlText w:val="•"/>
      <w:lvlJc w:val="left"/>
      <w:pPr>
        <w:tabs>
          <w:tab w:val="num" w:pos="5760"/>
        </w:tabs>
        <w:ind w:left="5760" w:hanging="360"/>
      </w:pPr>
      <w:rPr>
        <w:rFonts w:ascii="Arial" w:hAnsi="Arial" w:hint="default"/>
      </w:rPr>
    </w:lvl>
    <w:lvl w:ilvl="8" w:tplc="F98406A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B65854"/>
    <w:multiLevelType w:val="hybridMultilevel"/>
    <w:tmpl w:val="26BEC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0D60920"/>
    <w:multiLevelType w:val="hybridMultilevel"/>
    <w:tmpl w:val="96EE91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1B04B17"/>
    <w:multiLevelType w:val="hybridMultilevel"/>
    <w:tmpl w:val="92C0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54625F"/>
    <w:multiLevelType w:val="hybridMultilevel"/>
    <w:tmpl w:val="5AA276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5E9495F"/>
    <w:multiLevelType w:val="hybridMultilevel"/>
    <w:tmpl w:val="ED2E888C"/>
    <w:lvl w:ilvl="0" w:tplc="E794BE0C">
      <w:start w:val="1"/>
      <w:numFmt w:val="bullet"/>
      <w:lvlText w:val="•"/>
      <w:lvlJc w:val="left"/>
      <w:pPr>
        <w:tabs>
          <w:tab w:val="num" w:pos="720"/>
        </w:tabs>
        <w:ind w:left="720" w:hanging="360"/>
      </w:pPr>
      <w:rPr>
        <w:rFonts w:ascii="Arial" w:hAnsi="Arial" w:hint="default"/>
      </w:rPr>
    </w:lvl>
    <w:lvl w:ilvl="1" w:tplc="88A47BB6" w:tentative="1">
      <w:start w:val="1"/>
      <w:numFmt w:val="bullet"/>
      <w:lvlText w:val="•"/>
      <w:lvlJc w:val="left"/>
      <w:pPr>
        <w:tabs>
          <w:tab w:val="num" w:pos="1440"/>
        </w:tabs>
        <w:ind w:left="1440" w:hanging="360"/>
      </w:pPr>
      <w:rPr>
        <w:rFonts w:ascii="Arial" w:hAnsi="Arial" w:hint="default"/>
      </w:rPr>
    </w:lvl>
    <w:lvl w:ilvl="2" w:tplc="54D26D7C" w:tentative="1">
      <w:start w:val="1"/>
      <w:numFmt w:val="bullet"/>
      <w:lvlText w:val="•"/>
      <w:lvlJc w:val="left"/>
      <w:pPr>
        <w:tabs>
          <w:tab w:val="num" w:pos="2160"/>
        </w:tabs>
        <w:ind w:left="2160" w:hanging="360"/>
      </w:pPr>
      <w:rPr>
        <w:rFonts w:ascii="Arial" w:hAnsi="Arial" w:hint="default"/>
      </w:rPr>
    </w:lvl>
    <w:lvl w:ilvl="3" w:tplc="B92C8166" w:tentative="1">
      <w:start w:val="1"/>
      <w:numFmt w:val="bullet"/>
      <w:lvlText w:val="•"/>
      <w:lvlJc w:val="left"/>
      <w:pPr>
        <w:tabs>
          <w:tab w:val="num" w:pos="2880"/>
        </w:tabs>
        <w:ind w:left="2880" w:hanging="360"/>
      </w:pPr>
      <w:rPr>
        <w:rFonts w:ascii="Arial" w:hAnsi="Arial" w:hint="default"/>
      </w:rPr>
    </w:lvl>
    <w:lvl w:ilvl="4" w:tplc="BD24C3D0" w:tentative="1">
      <w:start w:val="1"/>
      <w:numFmt w:val="bullet"/>
      <w:lvlText w:val="•"/>
      <w:lvlJc w:val="left"/>
      <w:pPr>
        <w:tabs>
          <w:tab w:val="num" w:pos="3600"/>
        </w:tabs>
        <w:ind w:left="3600" w:hanging="360"/>
      </w:pPr>
      <w:rPr>
        <w:rFonts w:ascii="Arial" w:hAnsi="Arial" w:hint="default"/>
      </w:rPr>
    </w:lvl>
    <w:lvl w:ilvl="5" w:tplc="AAA4F258" w:tentative="1">
      <w:start w:val="1"/>
      <w:numFmt w:val="bullet"/>
      <w:lvlText w:val="•"/>
      <w:lvlJc w:val="left"/>
      <w:pPr>
        <w:tabs>
          <w:tab w:val="num" w:pos="4320"/>
        </w:tabs>
        <w:ind w:left="4320" w:hanging="360"/>
      </w:pPr>
      <w:rPr>
        <w:rFonts w:ascii="Arial" w:hAnsi="Arial" w:hint="default"/>
      </w:rPr>
    </w:lvl>
    <w:lvl w:ilvl="6" w:tplc="D6E8FD6E" w:tentative="1">
      <w:start w:val="1"/>
      <w:numFmt w:val="bullet"/>
      <w:lvlText w:val="•"/>
      <w:lvlJc w:val="left"/>
      <w:pPr>
        <w:tabs>
          <w:tab w:val="num" w:pos="5040"/>
        </w:tabs>
        <w:ind w:left="5040" w:hanging="360"/>
      </w:pPr>
      <w:rPr>
        <w:rFonts w:ascii="Arial" w:hAnsi="Arial" w:hint="default"/>
      </w:rPr>
    </w:lvl>
    <w:lvl w:ilvl="7" w:tplc="29806190" w:tentative="1">
      <w:start w:val="1"/>
      <w:numFmt w:val="bullet"/>
      <w:lvlText w:val="•"/>
      <w:lvlJc w:val="left"/>
      <w:pPr>
        <w:tabs>
          <w:tab w:val="num" w:pos="5760"/>
        </w:tabs>
        <w:ind w:left="5760" w:hanging="360"/>
      </w:pPr>
      <w:rPr>
        <w:rFonts w:ascii="Arial" w:hAnsi="Arial" w:hint="default"/>
      </w:rPr>
    </w:lvl>
    <w:lvl w:ilvl="8" w:tplc="2C0C1E0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9563C48"/>
    <w:multiLevelType w:val="hybridMultilevel"/>
    <w:tmpl w:val="6B18E5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3528F5"/>
    <w:multiLevelType w:val="hybridMultilevel"/>
    <w:tmpl w:val="FB407E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591B29"/>
    <w:multiLevelType w:val="hybridMultilevel"/>
    <w:tmpl w:val="4086E5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2A5FD9"/>
    <w:multiLevelType w:val="hybridMultilevel"/>
    <w:tmpl w:val="82C89A32"/>
    <w:lvl w:ilvl="0" w:tplc="7A7C4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52B409D6"/>
    <w:multiLevelType w:val="hybridMultilevel"/>
    <w:tmpl w:val="2D126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740513"/>
    <w:multiLevelType w:val="hybridMultilevel"/>
    <w:tmpl w:val="A94E9F2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C3E00F8"/>
    <w:multiLevelType w:val="hybridMultilevel"/>
    <w:tmpl w:val="7812E2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64E32F03"/>
    <w:multiLevelType w:val="hybridMultilevel"/>
    <w:tmpl w:val="33F0C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5332543"/>
    <w:multiLevelType w:val="hybridMultilevel"/>
    <w:tmpl w:val="D76246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5FD7631"/>
    <w:multiLevelType w:val="hybridMultilevel"/>
    <w:tmpl w:val="453800DA"/>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6146820"/>
    <w:multiLevelType w:val="hybridMultilevel"/>
    <w:tmpl w:val="8C7E3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BD47B6E"/>
    <w:multiLevelType w:val="hybridMultilevel"/>
    <w:tmpl w:val="12081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147702"/>
    <w:multiLevelType w:val="hybridMultilevel"/>
    <w:tmpl w:val="9BC8D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794448"/>
    <w:multiLevelType w:val="hybridMultilevel"/>
    <w:tmpl w:val="26C6CE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95F7748"/>
    <w:multiLevelType w:val="hybridMultilevel"/>
    <w:tmpl w:val="F7DC6F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9E650C3"/>
    <w:multiLevelType w:val="hybridMultilevel"/>
    <w:tmpl w:val="8D9C1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2D3FF3"/>
    <w:multiLevelType w:val="hybridMultilevel"/>
    <w:tmpl w:val="4850913A"/>
    <w:lvl w:ilvl="0" w:tplc="E1900ABC">
      <w:start w:val="1"/>
      <w:numFmt w:val="upp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1"/>
  </w:num>
  <w:num w:numId="2">
    <w:abstractNumId w:val="10"/>
  </w:num>
  <w:num w:numId="3">
    <w:abstractNumId w:val="39"/>
  </w:num>
  <w:num w:numId="4">
    <w:abstractNumId w:val="35"/>
  </w:num>
  <w:num w:numId="5">
    <w:abstractNumId w:val="27"/>
  </w:num>
  <w:num w:numId="6">
    <w:abstractNumId w:val="19"/>
  </w:num>
  <w:num w:numId="7">
    <w:abstractNumId w:val="7"/>
  </w:num>
  <w:num w:numId="8">
    <w:abstractNumId w:val="24"/>
  </w:num>
  <w:num w:numId="9">
    <w:abstractNumId w:val="4"/>
  </w:num>
  <w:num w:numId="10">
    <w:abstractNumId w:val="17"/>
  </w:num>
  <w:num w:numId="11">
    <w:abstractNumId w:val="20"/>
  </w:num>
  <w:num w:numId="12">
    <w:abstractNumId w:val="9"/>
  </w:num>
  <w:num w:numId="13">
    <w:abstractNumId w:val="41"/>
  </w:num>
  <w:num w:numId="14">
    <w:abstractNumId w:val="0"/>
  </w:num>
  <w:num w:numId="15">
    <w:abstractNumId w:val="33"/>
  </w:num>
  <w:num w:numId="16">
    <w:abstractNumId w:val="12"/>
  </w:num>
  <w:num w:numId="17">
    <w:abstractNumId w:val="21"/>
  </w:num>
  <w:num w:numId="18">
    <w:abstractNumId w:val="5"/>
  </w:num>
  <w:num w:numId="19">
    <w:abstractNumId w:val="40"/>
  </w:num>
  <w:num w:numId="20">
    <w:abstractNumId w:val="23"/>
  </w:num>
  <w:num w:numId="21">
    <w:abstractNumId w:val="1"/>
  </w:num>
  <w:num w:numId="22">
    <w:abstractNumId w:val="13"/>
  </w:num>
  <w:num w:numId="23">
    <w:abstractNumId w:val="14"/>
  </w:num>
  <w:num w:numId="24">
    <w:abstractNumId w:val="32"/>
  </w:num>
  <w:num w:numId="25">
    <w:abstractNumId w:val="16"/>
  </w:num>
  <w:num w:numId="26">
    <w:abstractNumId w:val="2"/>
  </w:num>
  <w:num w:numId="27">
    <w:abstractNumId w:val="34"/>
  </w:num>
  <w:num w:numId="28">
    <w:abstractNumId w:val="25"/>
  </w:num>
  <w:num w:numId="29">
    <w:abstractNumId w:val="38"/>
  </w:num>
  <w:num w:numId="30">
    <w:abstractNumId w:val="37"/>
  </w:num>
  <w:num w:numId="31">
    <w:abstractNumId w:val="36"/>
  </w:num>
  <w:num w:numId="32">
    <w:abstractNumId w:val="11"/>
  </w:num>
  <w:num w:numId="33">
    <w:abstractNumId w:val="3"/>
  </w:num>
  <w:num w:numId="34">
    <w:abstractNumId w:val="6"/>
  </w:num>
  <w:num w:numId="35">
    <w:abstractNumId w:val="8"/>
  </w:num>
  <w:num w:numId="36">
    <w:abstractNumId w:val="15"/>
  </w:num>
  <w:num w:numId="37">
    <w:abstractNumId w:val="28"/>
  </w:num>
  <w:num w:numId="38">
    <w:abstractNumId w:val="22"/>
  </w:num>
  <w:num w:numId="39">
    <w:abstractNumId w:val="26"/>
  </w:num>
  <w:num w:numId="40">
    <w:abstractNumId w:val="30"/>
  </w:num>
  <w:num w:numId="41">
    <w:abstractNumId w:val="18"/>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24C41"/>
    <w:rsid w:val="00025CED"/>
    <w:rsid w:val="000406C2"/>
    <w:rsid w:val="000452F4"/>
    <w:rsid w:val="00045F2E"/>
    <w:rsid w:val="00064AA1"/>
    <w:rsid w:val="000750BD"/>
    <w:rsid w:val="00084EA8"/>
    <w:rsid w:val="00090FC7"/>
    <w:rsid w:val="000979E8"/>
    <w:rsid w:val="000A609A"/>
    <w:rsid w:val="000B119A"/>
    <w:rsid w:val="000B238A"/>
    <w:rsid w:val="000C1F64"/>
    <w:rsid w:val="000C7889"/>
    <w:rsid w:val="000D1D0C"/>
    <w:rsid w:val="000E2108"/>
    <w:rsid w:val="001064D5"/>
    <w:rsid w:val="00111412"/>
    <w:rsid w:val="00111DD3"/>
    <w:rsid w:val="001152BF"/>
    <w:rsid w:val="001236E0"/>
    <w:rsid w:val="00125C08"/>
    <w:rsid w:val="00132FD9"/>
    <w:rsid w:val="00164E5C"/>
    <w:rsid w:val="00165323"/>
    <w:rsid w:val="0018150E"/>
    <w:rsid w:val="00194B4B"/>
    <w:rsid w:val="001A6397"/>
    <w:rsid w:val="001A74E6"/>
    <w:rsid w:val="001A7B3D"/>
    <w:rsid w:val="0020430B"/>
    <w:rsid w:val="00220FD2"/>
    <w:rsid w:val="00226CFD"/>
    <w:rsid w:val="002311B1"/>
    <w:rsid w:val="00240A64"/>
    <w:rsid w:val="00243E12"/>
    <w:rsid w:val="0027766B"/>
    <w:rsid w:val="00281DDB"/>
    <w:rsid w:val="002B41CD"/>
    <w:rsid w:val="002C07B2"/>
    <w:rsid w:val="002D2120"/>
    <w:rsid w:val="002E4245"/>
    <w:rsid w:val="002E55AE"/>
    <w:rsid w:val="002F0475"/>
    <w:rsid w:val="002F3B10"/>
    <w:rsid w:val="003338C3"/>
    <w:rsid w:val="00341FCE"/>
    <w:rsid w:val="00352E41"/>
    <w:rsid w:val="003557B9"/>
    <w:rsid w:val="003579F1"/>
    <w:rsid w:val="003811E0"/>
    <w:rsid w:val="00397D0B"/>
    <w:rsid w:val="003B4169"/>
    <w:rsid w:val="003B7E3B"/>
    <w:rsid w:val="003C07F2"/>
    <w:rsid w:val="003C77CC"/>
    <w:rsid w:val="003D2652"/>
    <w:rsid w:val="003E2E19"/>
    <w:rsid w:val="00410ED3"/>
    <w:rsid w:val="00416124"/>
    <w:rsid w:val="00422079"/>
    <w:rsid w:val="004224AE"/>
    <w:rsid w:val="00423532"/>
    <w:rsid w:val="004415DA"/>
    <w:rsid w:val="00443594"/>
    <w:rsid w:val="004554C7"/>
    <w:rsid w:val="00463E98"/>
    <w:rsid w:val="004B7781"/>
    <w:rsid w:val="004D4102"/>
    <w:rsid w:val="004D41E3"/>
    <w:rsid w:val="004F0CD6"/>
    <w:rsid w:val="004F17E4"/>
    <w:rsid w:val="004F342B"/>
    <w:rsid w:val="00503166"/>
    <w:rsid w:val="00510C73"/>
    <w:rsid w:val="005353DC"/>
    <w:rsid w:val="00536739"/>
    <w:rsid w:val="00543CEB"/>
    <w:rsid w:val="00560AE7"/>
    <w:rsid w:val="005800E0"/>
    <w:rsid w:val="00582E28"/>
    <w:rsid w:val="00583A01"/>
    <w:rsid w:val="00586794"/>
    <w:rsid w:val="00586C3D"/>
    <w:rsid w:val="005959A3"/>
    <w:rsid w:val="005D265A"/>
    <w:rsid w:val="005E76DE"/>
    <w:rsid w:val="005F5B70"/>
    <w:rsid w:val="0060023B"/>
    <w:rsid w:val="006139AD"/>
    <w:rsid w:val="0061748F"/>
    <w:rsid w:val="006205DC"/>
    <w:rsid w:val="006251D9"/>
    <w:rsid w:val="00630E13"/>
    <w:rsid w:val="0064752D"/>
    <w:rsid w:val="00673C4E"/>
    <w:rsid w:val="00675727"/>
    <w:rsid w:val="006B2858"/>
    <w:rsid w:val="006F2832"/>
    <w:rsid w:val="006F5E70"/>
    <w:rsid w:val="0071067B"/>
    <w:rsid w:val="00713F7A"/>
    <w:rsid w:val="0072112A"/>
    <w:rsid w:val="007259C5"/>
    <w:rsid w:val="00725B6E"/>
    <w:rsid w:val="00734776"/>
    <w:rsid w:val="00734FA2"/>
    <w:rsid w:val="00737D75"/>
    <w:rsid w:val="00754AA7"/>
    <w:rsid w:val="00765FF6"/>
    <w:rsid w:val="00776800"/>
    <w:rsid w:val="00780BF7"/>
    <w:rsid w:val="007861E1"/>
    <w:rsid w:val="0079093E"/>
    <w:rsid w:val="0079354E"/>
    <w:rsid w:val="007A66A9"/>
    <w:rsid w:val="007B1CA6"/>
    <w:rsid w:val="007B5E6C"/>
    <w:rsid w:val="0084521D"/>
    <w:rsid w:val="00853735"/>
    <w:rsid w:val="00883A9D"/>
    <w:rsid w:val="00897EDE"/>
    <w:rsid w:val="008A1A24"/>
    <w:rsid w:val="008A39E2"/>
    <w:rsid w:val="008E0617"/>
    <w:rsid w:val="008F1E01"/>
    <w:rsid w:val="008F75D9"/>
    <w:rsid w:val="00901647"/>
    <w:rsid w:val="00922769"/>
    <w:rsid w:val="0092321F"/>
    <w:rsid w:val="009307DB"/>
    <w:rsid w:val="009320E8"/>
    <w:rsid w:val="00982B01"/>
    <w:rsid w:val="009929E2"/>
    <w:rsid w:val="009966F5"/>
    <w:rsid w:val="009A21DF"/>
    <w:rsid w:val="009A5F10"/>
    <w:rsid w:val="009D3C16"/>
    <w:rsid w:val="009E7E53"/>
    <w:rsid w:val="009F4633"/>
    <w:rsid w:val="00A103AC"/>
    <w:rsid w:val="00A17596"/>
    <w:rsid w:val="00A475E9"/>
    <w:rsid w:val="00A54CAE"/>
    <w:rsid w:val="00A66D62"/>
    <w:rsid w:val="00A7607A"/>
    <w:rsid w:val="00A9006C"/>
    <w:rsid w:val="00AA5FFA"/>
    <w:rsid w:val="00AC78B2"/>
    <w:rsid w:val="00B215C1"/>
    <w:rsid w:val="00B2538F"/>
    <w:rsid w:val="00B41E18"/>
    <w:rsid w:val="00B56B3C"/>
    <w:rsid w:val="00B73EDE"/>
    <w:rsid w:val="00BA3A6B"/>
    <w:rsid w:val="00BB04C8"/>
    <w:rsid w:val="00BB4D54"/>
    <w:rsid w:val="00BD09B1"/>
    <w:rsid w:val="00C10336"/>
    <w:rsid w:val="00C17B49"/>
    <w:rsid w:val="00C26A12"/>
    <w:rsid w:val="00C336C4"/>
    <w:rsid w:val="00C36260"/>
    <w:rsid w:val="00C44A32"/>
    <w:rsid w:val="00C46A84"/>
    <w:rsid w:val="00C639DF"/>
    <w:rsid w:val="00C67490"/>
    <w:rsid w:val="00C872ED"/>
    <w:rsid w:val="00CA0BF1"/>
    <w:rsid w:val="00CC0627"/>
    <w:rsid w:val="00CC51B6"/>
    <w:rsid w:val="00CD656C"/>
    <w:rsid w:val="00CE0871"/>
    <w:rsid w:val="00CE0A3B"/>
    <w:rsid w:val="00D11C2C"/>
    <w:rsid w:val="00D1659B"/>
    <w:rsid w:val="00D2576E"/>
    <w:rsid w:val="00D3687C"/>
    <w:rsid w:val="00D402D7"/>
    <w:rsid w:val="00D40598"/>
    <w:rsid w:val="00D621FB"/>
    <w:rsid w:val="00D6292B"/>
    <w:rsid w:val="00D70C3D"/>
    <w:rsid w:val="00D76873"/>
    <w:rsid w:val="00D82D74"/>
    <w:rsid w:val="00D9664E"/>
    <w:rsid w:val="00DB2521"/>
    <w:rsid w:val="00DC4590"/>
    <w:rsid w:val="00DC751D"/>
    <w:rsid w:val="00DC772D"/>
    <w:rsid w:val="00DE5615"/>
    <w:rsid w:val="00DE67F8"/>
    <w:rsid w:val="00E12217"/>
    <w:rsid w:val="00E1563B"/>
    <w:rsid w:val="00E55FAB"/>
    <w:rsid w:val="00E57DB2"/>
    <w:rsid w:val="00E631E9"/>
    <w:rsid w:val="00E65B2C"/>
    <w:rsid w:val="00E80E4C"/>
    <w:rsid w:val="00EA6CA3"/>
    <w:rsid w:val="00ED0155"/>
    <w:rsid w:val="00ED19EB"/>
    <w:rsid w:val="00ED3D4C"/>
    <w:rsid w:val="00EE210E"/>
    <w:rsid w:val="00EF42E2"/>
    <w:rsid w:val="00F02EFC"/>
    <w:rsid w:val="00F11B05"/>
    <w:rsid w:val="00F21C86"/>
    <w:rsid w:val="00F26B23"/>
    <w:rsid w:val="00F31946"/>
    <w:rsid w:val="00F3314C"/>
    <w:rsid w:val="00F60E82"/>
    <w:rsid w:val="00F6717C"/>
    <w:rsid w:val="00F7358E"/>
    <w:rsid w:val="00F95A0C"/>
    <w:rsid w:val="00FA4F80"/>
    <w:rsid w:val="00FA69C4"/>
    <w:rsid w:val="00FC42BC"/>
    <w:rsid w:val="00FD536C"/>
    <w:rsid w:val="00FE6948"/>
    <w:rsid w:val="00FF40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character" w:styleId="Hyperlink">
    <w:name w:val="Hyperlink"/>
    <w:basedOn w:val="DefaultParagraphFont"/>
    <w:uiPriority w:val="99"/>
    <w:unhideWhenUsed/>
    <w:rsid w:val="008F75D9"/>
    <w:rPr>
      <w:color w:val="2998E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image" Target="media/image11.tmp"/><Relationship Id="rId3" Type="http://schemas.openxmlformats.org/officeDocument/2006/relationships/styles" Target="styles.xml"/><Relationship Id="rId21" Type="http://schemas.openxmlformats.org/officeDocument/2006/relationships/image" Target="media/image14.tmp"/><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image" Target="media/image10.tmp"/><Relationship Id="rId2" Type="http://schemas.openxmlformats.org/officeDocument/2006/relationships/numbering" Target="numbering.xml"/><Relationship Id="rId16" Type="http://schemas.openxmlformats.org/officeDocument/2006/relationships/image" Target="media/image9.tmp"/><Relationship Id="rId20" Type="http://schemas.openxmlformats.org/officeDocument/2006/relationships/image" Target="media/image13.tm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tmp"/><Relationship Id="rId23" Type="http://schemas.openxmlformats.org/officeDocument/2006/relationships/fontTable" Target="fontTable.xml"/><Relationship Id="rId10" Type="http://schemas.openxmlformats.org/officeDocument/2006/relationships/image" Target="media/image3.tmp"/><Relationship Id="rId19" Type="http://schemas.openxmlformats.org/officeDocument/2006/relationships/image" Target="media/image12.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image" Target="media/image7.tmp"/><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BAE3F-08D9-4660-8AD4-5E7F9A18D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1525</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David Corbett</dc:creator>
  <cp:keywords/>
  <dc:description/>
  <cp:lastModifiedBy>Corbett, DC (Staff, Parks House)</cp:lastModifiedBy>
  <cp:revision>6</cp:revision>
  <cp:lastPrinted>2021-06-12T12:26:00Z</cp:lastPrinted>
  <dcterms:created xsi:type="dcterms:W3CDTF">2021-09-23T11:56:00Z</dcterms:created>
  <dcterms:modified xsi:type="dcterms:W3CDTF">2021-09-23T15:13:00Z</dcterms:modified>
</cp:coreProperties>
</file>